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4F88D" w14:textId="77777777" w:rsidR="009C662A" w:rsidRDefault="009C662A">
      <w:pPr>
        <w:pStyle w:val="a3"/>
        <w:rPr>
          <w:sz w:val="36"/>
        </w:rPr>
      </w:pPr>
    </w:p>
    <w:p w14:paraId="26A01FE0" w14:textId="77777777" w:rsidR="009C662A" w:rsidRDefault="009C662A">
      <w:pPr>
        <w:pStyle w:val="a3"/>
        <w:spacing w:before="80"/>
        <w:rPr>
          <w:sz w:val="36"/>
        </w:rPr>
      </w:pPr>
    </w:p>
    <w:p w14:paraId="67F3A884" w14:textId="5A71E3E9" w:rsidR="009C662A" w:rsidRDefault="00E11120">
      <w:pPr>
        <w:pStyle w:val="1"/>
        <w:spacing w:line="336" w:lineRule="auto"/>
        <w:ind w:left="2816" w:right="3463"/>
      </w:pPr>
      <w:r>
        <w:rPr>
          <w:spacing w:val="-2"/>
        </w:rPr>
        <w:t>东莞市</w:t>
      </w:r>
      <w:r w:rsidR="00572517">
        <w:rPr>
          <w:rFonts w:eastAsiaTheme="minorEastAsia" w:hint="eastAsia"/>
          <w:spacing w:val="-2"/>
        </w:rPr>
        <w:t>-</w:t>
      </w:r>
      <w:r w:rsidR="00572517">
        <w:rPr>
          <w:rFonts w:eastAsiaTheme="minorEastAsia"/>
          <w:spacing w:val="-2"/>
        </w:rPr>
        <w:t>------</w:t>
      </w:r>
      <w:r>
        <w:rPr>
          <w:spacing w:val="-2"/>
        </w:rPr>
        <w:t>有限公司</w:t>
      </w:r>
      <w:r>
        <w:rPr>
          <w:spacing w:val="-6"/>
        </w:rPr>
        <w:t>章程</w:t>
      </w:r>
    </w:p>
    <w:p w14:paraId="0994CF7C" w14:textId="77777777" w:rsidR="009C662A" w:rsidRDefault="00E11120">
      <w:pPr>
        <w:pStyle w:val="3"/>
        <w:tabs>
          <w:tab w:val="left" w:pos="1239"/>
          <w:tab w:val="left" w:pos="2081"/>
        </w:tabs>
        <w:spacing w:before="216"/>
      </w:pPr>
      <w:r>
        <w:t>第一</w:t>
      </w:r>
      <w:r>
        <w:rPr>
          <w:spacing w:val="-10"/>
        </w:rPr>
        <w:t>章</w:t>
      </w:r>
      <w:r>
        <w:tab/>
      </w:r>
      <w:r>
        <w:rPr>
          <w:spacing w:val="-10"/>
        </w:rPr>
        <w:t>总</w:t>
      </w:r>
      <w:r>
        <w:tab/>
      </w:r>
      <w:r>
        <w:rPr>
          <w:spacing w:val="-10"/>
        </w:rPr>
        <w:t>则</w:t>
      </w:r>
    </w:p>
    <w:p w14:paraId="2CE8815E" w14:textId="77777777" w:rsidR="009C662A" w:rsidRDefault="00E11120">
      <w:pPr>
        <w:pStyle w:val="a3"/>
        <w:tabs>
          <w:tab w:val="left" w:pos="2917"/>
        </w:tabs>
        <w:spacing w:before="438" w:line="367" w:lineRule="auto"/>
        <w:ind w:left="1234" w:right="1798" w:firstLine="560"/>
      </w:pPr>
      <w:r>
        <w:rPr>
          <w:rFonts w:ascii="Microsoft JhengHei" w:eastAsia="Microsoft JhengHei"/>
          <w:b/>
          <w:spacing w:val="-4"/>
        </w:rPr>
        <w:t>第一条</w:t>
      </w:r>
      <w:r>
        <w:rPr>
          <w:rFonts w:ascii="Microsoft JhengHei" w:eastAsia="Microsoft JhengHei"/>
          <w:b/>
        </w:rPr>
        <w:tab/>
      </w:r>
      <w:r>
        <w:rPr>
          <w:spacing w:val="-6"/>
        </w:rPr>
        <w:t>本章程根据《中华人民共和国公司法》（以下简称《公</w:t>
      </w:r>
      <w:r>
        <w:rPr>
          <w:spacing w:val="-2"/>
        </w:rPr>
        <w:t>司法》）及有关法律、行政法规、规章规定制定。</w:t>
      </w:r>
    </w:p>
    <w:p w14:paraId="6EB7CB43" w14:textId="77777777" w:rsidR="009C662A" w:rsidRDefault="00E11120">
      <w:pPr>
        <w:pStyle w:val="a3"/>
        <w:tabs>
          <w:tab w:val="left" w:pos="2949"/>
        </w:tabs>
        <w:spacing w:before="50" w:line="367" w:lineRule="auto"/>
        <w:ind w:left="1234" w:right="1518" w:firstLine="560"/>
      </w:pPr>
      <w:r>
        <w:rPr>
          <w:rFonts w:ascii="Microsoft JhengHei" w:eastAsia="Microsoft JhengHei"/>
          <w:b/>
          <w:spacing w:val="-4"/>
        </w:rPr>
        <w:t>第二条</w:t>
      </w:r>
      <w:r>
        <w:rPr>
          <w:rFonts w:ascii="Microsoft JhengHei" w:eastAsia="Microsoft JhengHei"/>
          <w:b/>
        </w:rPr>
        <w:tab/>
      </w:r>
      <w:r>
        <w:rPr>
          <w:spacing w:val="-2"/>
        </w:rPr>
        <w:t>本章程条款与法律、行政法规、规章不符的，以法律、行政法规、规章的规定为准。</w:t>
      </w:r>
    </w:p>
    <w:p w14:paraId="1BFDBA8F" w14:textId="77777777" w:rsidR="009C662A" w:rsidRDefault="00E11120">
      <w:pPr>
        <w:pStyle w:val="a3"/>
        <w:tabs>
          <w:tab w:val="left" w:pos="2917"/>
        </w:tabs>
        <w:spacing w:before="49" w:line="367" w:lineRule="auto"/>
        <w:ind w:left="1234" w:right="1798" w:firstLine="560"/>
      </w:pPr>
      <w:r>
        <w:rPr>
          <w:rFonts w:ascii="Microsoft JhengHei" w:eastAsia="Microsoft JhengHei"/>
          <w:b/>
          <w:spacing w:val="-4"/>
        </w:rPr>
        <w:t>第三条</w:t>
      </w:r>
      <w:r>
        <w:rPr>
          <w:rFonts w:ascii="Microsoft JhengHei" w:eastAsia="Microsoft JhengHei"/>
          <w:b/>
        </w:rPr>
        <w:tab/>
      </w:r>
      <w:r>
        <w:rPr>
          <w:spacing w:val="-6"/>
        </w:rPr>
        <w:t>本章程经全体股东讨论通过，对本公司、股东、执行董</w:t>
      </w:r>
      <w:r>
        <w:rPr>
          <w:spacing w:val="-2"/>
        </w:rPr>
        <w:t>事、监事、高级管理人员均具有约束力。</w:t>
      </w:r>
    </w:p>
    <w:p w14:paraId="6FEAC51B" w14:textId="77777777" w:rsidR="009C662A" w:rsidRDefault="009C662A">
      <w:pPr>
        <w:pStyle w:val="a3"/>
      </w:pPr>
    </w:p>
    <w:p w14:paraId="1C988FC0" w14:textId="77777777" w:rsidR="009C662A" w:rsidRDefault="009C662A">
      <w:pPr>
        <w:pStyle w:val="a3"/>
        <w:spacing w:before="285"/>
      </w:pPr>
    </w:p>
    <w:p w14:paraId="23CF84CE" w14:textId="77777777" w:rsidR="009C662A" w:rsidRDefault="00E11120">
      <w:pPr>
        <w:pStyle w:val="3"/>
        <w:tabs>
          <w:tab w:val="left" w:pos="1219"/>
        </w:tabs>
      </w:pPr>
      <w:r>
        <w:t>第二</w:t>
      </w:r>
      <w:r>
        <w:rPr>
          <w:spacing w:val="-10"/>
        </w:rPr>
        <w:t>章</w:t>
      </w:r>
      <w:r>
        <w:tab/>
        <w:t>公司名称和住</w:t>
      </w:r>
      <w:r>
        <w:rPr>
          <w:spacing w:val="-10"/>
        </w:rPr>
        <w:t>所</w:t>
      </w:r>
    </w:p>
    <w:p w14:paraId="6B269452" w14:textId="6982673F" w:rsidR="009C662A" w:rsidRDefault="00E11120">
      <w:pPr>
        <w:pStyle w:val="a3"/>
        <w:tabs>
          <w:tab w:val="left" w:pos="2917"/>
        </w:tabs>
        <w:spacing w:before="438"/>
        <w:ind w:left="1794"/>
      </w:pPr>
      <w:r>
        <w:rPr>
          <w:rFonts w:ascii="Microsoft JhengHei" w:eastAsia="Microsoft JhengHei"/>
          <w:b/>
        </w:rPr>
        <w:t>第四</w:t>
      </w:r>
      <w:r>
        <w:rPr>
          <w:rFonts w:ascii="Microsoft JhengHei" w:eastAsia="Microsoft JhengHei"/>
          <w:b/>
          <w:spacing w:val="-10"/>
        </w:rPr>
        <w:t>条</w:t>
      </w:r>
      <w:r>
        <w:rPr>
          <w:rFonts w:ascii="Microsoft JhengHei" w:eastAsia="Microsoft JhengHei"/>
          <w:b/>
        </w:rPr>
        <w:tab/>
      </w:r>
      <w:r>
        <w:t>公司名称：东莞市</w:t>
      </w:r>
      <w:r w:rsidR="00572517">
        <w:rPr>
          <w:rFonts w:hint="eastAsia"/>
        </w:rPr>
        <w:t>-</w:t>
      </w:r>
      <w:r w:rsidR="00572517">
        <w:t>----</w:t>
      </w:r>
      <w:r>
        <w:t>有限公司</w:t>
      </w:r>
      <w:r>
        <w:rPr>
          <w:spacing w:val="-10"/>
        </w:rPr>
        <w:t>。</w:t>
      </w:r>
    </w:p>
    <w:p w14:paraId="4215048D" w14:textId="6B2992DB" w:rsidR="009C662A" w:rsidRDefault="00E11120">
      <w:pPr>
        <w:pStyle w:val="a3"/>
        <w:tabs>
          <w:tab w:val="left" w:pos="2917"/>
        </w:tabs>
        <w:spacing w:before="178" w:line="367" w:lineRule="auto"/>
        <w:ind w:left="2914" w:right="1658" w:hanging="1120"/>
      </w:pPr>
      <w:r>
        <w:rPr>
          <w:rFonts w:ascii="Microsoft JhengHei" w:eastAsia="Microsoft JhengHei"/>
          <w:b/>
          <w:spacing w:val="-4"/>
        </w:rPr>
        <w:t>第五条</w:t>
      </w:r>
      <w:r>
        <w:rPr>
          <w:rFonts w:ascii="Microsoft JhengHei" w:eastAsia="Microsoft JhengHei"/>
          <w:b/>
        </w:rPr>
        <w:tab/>
      </w:r>
      <w:r>
        <w:rPr>
          <w:rFonts w:ascii="Microsoft JhengHei" w:eastAsia="Microsoft JhengHei"/>
          <w:b/>
        </w:rPr>
        <w:tab/>
      </w:r>
      <w:r>
        <w:rPr>
          <w:spacing w:val="-4"/>
        </w:rPr>
        <w:t>公司住</w:t>
      </w:r>
      <w:r>
        <w:rPr>
          <w:spacing w:val="-70"/>
        </w:rPr>
        <w:t>所：</w:t>
      </w:r>
      <w:r>
        <w:rPr>
          <w:spacing w:val="-4"/>
        </w:rPr>
        <w:t>广东省东莞</w:t>
      </w:r>
      <w:r w:rsidRPr="00572517">
        <w:rPr>
          <w:color w:val="FF0000"/>
          <w:spacing w:val="-4"/>
        </w:rPr>
        <w:t>市东城街道九龙路12号</w:t>
      </w:r>
      <w:r w:rsidR="00572517">
        <w:rPr>
          <w:color w:val="FF0000"/>
          <w:spacing w:val="-4"/>
        </w:rPr>
        <w:t>000000</w:t>
      </w:r>
      <w:r w:rsidRPr="00572517">
        <w:rPr>
          <w:color w:val="FF0000"/>
          <w:spacing w:val="-4"/>
        </w:rPr>
        <w:t>室</w:t>
      </w:r>
      <w:r>
        <w:rPr>
          <w:spacing w:val="-4"/>
        </w:rPr>
        <w:t>。</w:t>
      </w:r>
      <w:r>
        <w:rPr>
          <w:spacing w:val="-2"/>
        </w:rPr>
        <w:t>邮政编码：523000。</w:t>
      </w:r>
    </w:p>
    <w:p w14:paraId="3B5C6B51" w14:textId="77777777" w:rsidR="009C662A" w:rsidRDefault="009C662A">
      <w:pPr>
        <w:pStyle w:val="a3"/>
      </w:pPr>
    </w:p>
    <w:p w14:paraId="638DD0F3" w14:textId="77777777" w:rsidR="009C662A" w:rsidRDefault="009C662A">
      <w:pPr>
        <w:pStyle w:val="a3"/>
        <w:spacing w:before="285"/>
      </w:pPr>
    </w:p>
    <w:p w14:paraId="5295E1E7" w14:textId="77777777" w:rsidR="009C662A" w:rsidRDefault="00E11120">
      <w:pPr>
        <w:tabs>
          <w:tab w:val="left" w:pos="2917"/>
          <w:tab w:val="left" w:pos="5153"/>
        </w:tabs>
        <w:spacing w:line="444" w:lineRule="auto"/>
        <w:ind w:left="1794" w:right="4499" w:firstLine="2139"/>
        <w:rPr>
          <w:sz w:val="28"/>
        </w:rPr>
      </w:pPr>
      <w:r>
        <w:rPr>
          <w:rFonts w:ascii="Microsoft JhengHei" w:eastAsia="Microsoft JhengHei"/>
          <w:b/>
          <w:spacing w:val="-4"/>
          <w:sz w:val="28"/>
        </w:rPr>
        <w:t>第三章</w:t>
      </w:r>
      <w:r>
        <w:rPr>
          <w:rFonts w:ascii="Microsoft JhengHei" w:eastAsia="Microsoft JhengHei"/>
          <w:b/>
          <w:sz w:val="28"/>
        </w:rPr>
        <w:tab/>
      </w:r>
      <w:r>
        <w:rPr>
          <w:rFonts w:ascii="Microsoft JhengHei" w:eastAsia="Microsoft JhengHei"/>
          <w:b/>
          <w:spacing w:val="-2"/>
          <w:sz w:val="28"/>
        </w:rPr>
        <w:t>公司经营范围</w:t>
      </w:r>
      <w:r>
        <w:rPr>
          <w:rFonts w:ascii="Microsoft JhengHei" w:eastAsia="Microsoft JhengHei"/>
          <w:b/>
          <w:spacing w:val="-4"/>
          <w:sz w:val="28"/>
        </w:rPr>
        <w:t>第六条</w:t>
      </w:r>
      <w:r>
        <w:rPr>
          <w:rFonts w:ascii="Microsoft JhengHei" w:eastAsia="Microsoft JhengHei"/>
          <w:b/>
          <w:sz w:val="28"/>
        </w:rPr>
        <w:tab/>
      </w:r>
      <w:r>
        <w:rPr>
          <w:spacing w:val="-2"/>
          <w:sz w:val="28"/>
        </w:rPr>
        <w:t>公司经营范围：</w:t>
      </w:r>
    </w:p>
    <w:p w14:paraId="5B083CC6" w14:textId="77777777" w:rsidR="009C662A" w:rsidRDefault="009C662A">
      <w:pPr>
        <w:spacing w:line="444" w:lineRule="auto"/>
        <w:rPr>
          <w:sz w:val="28"/>
        </w:rPr>
        <w:sectPr w:rsidR="009C662A">
          <w:headerReference w:type="default" r:id="rId7"/>
          <w:pgSz w:w="11910" w:h="16840"/>
          <w:pgMar w:top="540" w:right="0" w:bottom="280" w:left="566" w:header="312" w:footer="0" w:gutter="0"/>
          <w:pgNumType w:start="1"/>
          <w:cols w:space="720"/>
        </w:sectPr>
      </w:pPr>
    </w:p>
    <w:p w14:paraId="66105A4F" w14:textId="77777777" w:rsidR="009C662A" w:rsidRDefault="009C662A">
      <w:pPr>
        <w:pStyle w:val="a3"/>
      </w:pPr>
    </w:p>
    <w:p w14:paraId="1C65757F" w14:textId="77777777" w:rsidR="009C662A" w:rsidRDefault="009C662A">
      <w:pPr>
        <w:pStyle w:val="a3"/>
        <w:spacing w:before="339"/>
      </w:pPr>
    </w:p>
    <w:p w14:paraId="7B595915" w14:textId="77777777" w:rsidR="009C662A" w:rsidRPr="00572517" w:rsidRDefault="00E11120">
      <w:pPr>
        <w:pStyle w:val="a3"/>
        <w:spacing w:line="463" w:lineRule="auto"/>
        <w:ind w:left="1455" w:right="1798" w:firstLine="369"/>
        <w:jc w:val="both"/>
        <w:rPr>
          <w:color w:val="FF0000"/>
        </w:rPr>
      </w:pPr>
      <w:r w:rsidRPr="00572517">
        <w:rPr>
          <w:color w:val="FF0000"/>
          <w:spacing w:val="-6"/>
        </w:rPr>
        <w:t>一般项目：信息系统集成服务；物联网技术研发；技术服务、技</w:t>
      </w:r>
      <w:r w:rsidRPr="00572517">
        <w:rPr>
          <w:color w:val="FF0000"/>
          <w:spacing w:val="-2"/>
        </w:rPr>
        <w:t>术开发、技术咨询、技术交流、技术转让、技术推广；人工智能行业应用系统集成服务；人工智能应用软件开发；电子产品销售；数据处理服务；数据处理和存储支持服务；安防设备制造；安防设备销售；货物进出口；技术进出口。（除依法须经批准的项目外，凭营业执照依法自主开展经营活动）</w:t>
      </w:r>
    </w:p>
    <w:p w14:paraId="2DBB7391" w14:textId="77777777" w:rsidR="009C662A" w:rsidRPr="00572517" w:rsidRDefault="00E11120">
      <w:pPr>
        <w:pStyle w:val="a3"/>
        <w:spacing w:before="4" w:line="463" w:lineRule="auto"/>
        <w:ind w:left="1234" w:right="1564" w:firstLine="560"/>
        <w:rPr>
          <w:color w:val="FF0000"/>
        </w:rPr>
      </w:pPr>
      <w:r w:rsidRPr="00572517">
        <w:rPr>
          <w:color w:val="FF0000"/>
          <w:spacing w:val="-13"/>
        </w:rPr>
        <w:t>公司经营范围用语不规范的，以公司登记机关根据前款加以规范、</w:t>
      </w:r>
      <w:r w:rsidRPr="00572517">
        <w:rPr>
          <w:color w:val="FF0000"/>
          <w:spacing w:val="-2"/>
        </w:rPr>
        <w:t>核准登记的为准。</w:t>
      </w:r>
    </w:p>
    <w:p w14:paraId="0B4D3BC0" w14:textId="77777777" w:rsidR="009C662A" w:rsidRDefault="00E11120">
      <w:pPr>
        <w:pStyle w:val="a3"/>
        <w:spacing w:before="1"/>
        <w:ind w:left="1794"/>
      </w:pPr>
      <w:r>
        <w:rPr>
          <w:spacing w:val="-1"/>
        </w:rPr>
        <w:t>公司经营范围变更时依法向公司登记机关办理变更登记。</w:t>
      </w:r>
    </w:p>
    <w:p w14:paraId="2CF9DF76" w14:textId="77777777" w:rsidR="009C662A" w:rsidRDefault="009C662A">
      <w:pPr>
        <w:pStyle w:val="a3"/>
      </w:pPr>
    </w:p>
    <w:p w14:paraId="08FE79E1" w14:textId="77777777" w:rsidR="009C662A" w:rsidRDefault="009C662A">
      <w:pPr>
        <w:pStyle w:val="a3"/>
      </w:pPr>
    </w:p>
    <w:p w14:paraId="25964F35" w14:textId="77777777" w:rsidR="009C662A" w:rsidRDefault="009C662A">
      <w:pPr>
        <w:pStyle w:val="a3"/>
        <w:spacing w:before="118"/>
      </w:pPr>
    </w:p>
    <w:p w14:paraId="12696D03" w14:textId="77777777" w:rsidR="009C662A" w:rsidRDefault="00E11120">
      <w:pPr>
        <w:pStyle w:val="3"/>
        <w:tabs>
          <w:tab w:val="left" w:pos="1219"/>
        </w:tabs>
        <w:spacing w:before="1"/>
      </w:pPr>
      <w:r>
        <w:t>第四</w:t>
      </w:r>
      <w:r>
        <w:rPr>
          <w:spacing w:val="-10"/>
        </w:rPr>
        <w:t>章</w:t>
      </w:r>
      <w:r>
        <w:tab/>
        <w:t>公司注册资</w:t>
      </w:r>
      <w:r>
        <w:rPr>
          <w:spacing w:val="-10"/>
        </w:rPr>
        <w:t>本</w:t>
      </w:r>
    </w:p>
    <w:p w14:paraId="7187CDE0" w14:textId="77777777" w:rsidR="009C662A" w:rsidRDefault="00E11120">
      <w:pPr>
        <w:pStyle w:val="a3"/>
        <w:tabs>
          <w:tab w:val="left" w:pos="2917"/>
        </w:tabs>
        <w:spacing w:before="438"/>
        <w:ind w:left="1794"/>
      </w:pPr>
      <w:r>
        <w:rPr>
          <w:rFonts w:ascii="Microsoft JhengHei" w:eastAsia="Microsoft JhengHei"/>
          <w:b/>
        </w:rPr>
        <w:t>第七</w:t>
      </w:r>
      <w:r>
        <w:rPr>
          <w:rFonts w:ascii="Microsoft JhengHei" w:eastAsia="Microsoft JhengHei"/>
          <w:b/>
          <w:spacing w:val="-10"/>
        </w:rPr>
        <w:t>条</w:t>
      </w:r>
      <w:r>
        <w:rPr>
          <w:rFonts w:ascii="Microsoft JhengHei" w:eastAsia="Microsoft JhengHei"/>
          <w:b/>
        </w:rPr>
        <w:tab/>
      </w:r>
      <w:r>
        <w:t>公司注册</w:t>
      </w:r>
      <w:r w:rsidRPr="00572517">
        <w:rPr>
          <w:color w:val="FF0000"/>
        </w:rPr>
        <w:t>资本：50.000000万元人民币</w:t>
      </w:r>
      <w:r w:rsidRPr="00572517">
        <w:rPr>
          <w:color w:val="FF0000"/>
          <w:spacing w:val="-10"/>
        </w:rPr>
        <w:t>。</w:t>
      </w:r>
    </w:p>
    <w:p w14:paraId="01F1F6A7" w14:textId="77777777" w:rsidR="009C662A" w:rsidRDefault="009C662A">
      <w:pPr>
        <w:pStyle w:val="a3"/>
        <w:spacing w:before="337"/>
      </w:pPr>
    </w:p>
    <w:p w14:paraId="3A9003EA" w14:textId="77777777" w:rsidR="009C662A" w:rsidRDefault="00E11120">
      <w:pPr>
        <w:tabs>
          <w:tab w:val="left" w:pos="2917"/>
          <w:tab w:val="left" w:pos="4872"/>
        </w:tabs>
        <w:spacing w:line="950" w:lineRule="atLeast"/>
        <w:ind w:left="1794" w:right="4218" w:firstLine="1858"/>
        <w:rPr>
          <w:sz w:val="28"/>
        </w:rPr>
      </w:pPr>
      <w:r>
        <w:rPr>
          <w:rFonts w:ascii="Microsoft JhengHei" w:eastAsia="Microsoft JhengHei"/>
          <w:b/>
          <w:spacing w:val="-4"/>
          <w:sz w:val="28"/>
        </w:rPr>
        <w:t>第五章</w:t>
      </w:r>
      <w:r>
        <w:rPr>
          <w:rFonts w:ascii="Microsoft JhengHei" w:eastAsia="Microsoft JhengHei"/>
          <w:b/>
          <w:sz w:val="28"/>
        </w:rPr>
        <w:tab/>
      </w:r>
      <w:r>
        <w:rPr>
          <w:rFonts w:ascii="Microsoft JhengHei" w:eastAsia="Microsoft JhengHei"/>
          <w:b/>
          <w:spacing w:val="-2"/>
          <w:sz w:val="28"/>
        </w:rPr>
        <w:t>股东姓名（名称）</w:t>
      </w:r>
      <w:r>
        <w:rPr>
          <w:rFonts w:ascii="Microsoft JhengHei" w:eastAsia="Microsoft JhengHei"/>
          <w:b/>
          <w:spacing w:val="-4"/>
          <w:sz w:val="28"/>
        </w:rPr>
        <w:t>第八条</w:t>
      </w:r>
      <w:r>
        <w:rPr>
          <w:rFonts w:ascii="Microsoft JhengHei" w:eastAsia="Microsoft JhengHei"/>
          <w:b/>
          <w:sz w:val="28"/>
        </w:rPr>
        <w:tab/>
      </w:r>
      <w:r>
        <w:rPr>
          <w:spacing w:val="-2"/>
          <w:sz w:val="28"/>
        </w:rPr>
        <w:t>公司股东共2个，分别是：</w:t>
      </w:r>
    </w:p>
    <w:p w14:paraId="41F2F809" w14:textId="2BD5D1FF" w:rsidR="009C662A" w:rsidRPr="00572517" w:rsidRDefault="00E11120">
      <w:pPr>
        <w:pStyle w:val="a3"/>
        <w:spacing w:before="273"/>
        <w:ind w:left="1794"/>
        <w:rPr>
          <w:color w:val="FF0000"/>
        </w:rPr>
      </w:pPr>
      <w:r w:rsidRPr="00572517">
        <w:rPr>
          <w:color w:val="FF0000"/>
        </w:rPr>
        <w:t>1</w:t>
      </w:r>
      <w:r w:rsidRPr="00572517">
        <w:rPr>
          <w:color w:val="FF0000"/>
          <w:spacing w:val="-3"/>
        </w:rPr>
        <w:t>、王</w:t>
      </w:r>
      <w:r w:rsidR="00572517">
        <w:rPr>
          <w:rFonts w:hint="eastAsia"/>
          <w:color w:val="FF0000"/>
          <w:spacing w:val="-3"/>
        </w:rPr>
        <w:t>-</w:t>
      </w:r>
      <w:r w:rsidR="00572517">
        <w:rPr>
          <w:color w:val="FF0000"/>
          <w:spacing w:val="-3"/>
        </w:rPr>
        <w:t>-</w:t>
      </w:r>
      <w:r w:rsidRPr="00572517">
        <w:rPr>
          <w:color w:val="FF0000"/>
          <w:spacing w:val="-3"/>
        </w:rPr>
        <w:t>。</w:t>
      </w:r>
    </w:p>
    <w:p w14:paraId="21223B73" w14:textId="77777777" w:rsidR="009C662A" w:rsidRPr="00572517" w:rsidRDefault="00E11120">
      <w:pPr>
        <w:pStyle w:val="a3"/>
        <w:spacing w:before="335"/>
        <w:ind w:left="1794"/>
        <w:rPr>
          <w:color w:val="FF0000"/>
        </w:rPr>
      </w:pPr>
      <w:r w:rsidRPr="00572517">
        <w:rPr>
          <w:color w:val="FF0000"/>
          <w:spacing w:val="-1"/>
        </w:rPr>
        <w:t>证件名称：居民身份证，</w:t>
      </w:r>
    </w:p>
    <w:p w14:paraId="394F7DE0" w14:textId="323B5444" w:rsidR="009C662A" w:rsidRPr="00572517" w:rsidRDefault="00E11120">
      <w:pPr>
        <w:pStyle w:val="a3"/>
        <w:spacing w:before="334"/>
        <w:ind w:left="1794"/>
        <w:rPr>
          <w:color w:val="FF0000"/>
        </w:rPr>
      </w:pPr>
      <w:r w:rsidRPr="00572517">
        <w:rPr>
          <w:color w:val="FF0000"/>
        </w:rPr>
        <w:t>证件号码</w:t>
      </w:r>
      <w:r w:rsidRPr="00572517">
        <w:rPr>
          <w:color w:val="FF0000"/>
          <w:spacing w:val="-2"/>
        </w:rPr>
        <w:t>：411381</w:t>
      </w:r>
      <w:r w:rsidR="00572517">
        <w:rPr>
          <w:color w:val="FF0000"/>
          <w:spacing w:val="-2"/>
        </w:rPr>
        <w:t>-----</w:t>
      </w:r>
      <w:r w:rsidRPr="00572517">
        <w:rPr>
          <w:color w:val="FF0000"/>
          <w:spacing w:val="-2"/>
        </w:rPr>
        <w:t>023，</w:t>
      </w:r>
    </w:p>
    <w:p w14:paraId="399CBEB6" w14:textId="77777777" w:rsidR="009C662A" w:rsidRPr="00572517" w:rsidRDefault="009C662A">
      <w:pPr>
        <w:pStyle w:val="a3"/>
        <w:rPr>
          <w:color w:val="FF0000"/>
        </w:rPr>
        <w:sectPr w:rsidR="009C662A" w:rsidRPr="00572517">
          <w:pgSz w:w="11910" w:h="16840"/>
          <w:pgMar w:top="540" w:right="0" w:bottom="280" w:left="566" w:header="312" w:footer="0" w:gutter="0"/>
          <w:cols w:space="720"/>
        </w:sectPr>
      </w:pPr>
    </w:p>
    <w:p w14:paraId="4D4D18C5" w14:textId="77777777" w:rsidR="009C662A" w:rsidRPr="00572517" w:rsidRDefault="009C662A">
      <w:pPr>
        <w:pStyle w:val="a3"/>
        <w:rPr>
          <w:color w:val="FF0000"/>
        </w:rPr>
      </w:pPr>
    </w:p>
    <w:p w14:paraId="21BC1070" w14:textId="77777777" w:rsidR="009C662A" w:rsidRPr="00572517" w:rsidRDefault="009C662A">
      <w:pPr>
        <w:pStyle w:val="a3"/>
        <w:spacing w:before="339"/>
        <w:rPr>
          <w:color w:val="FF0000"/>
        </w:rPr>
      </w:pPr>
    </w:p>
    <w:p w14:paraId="46CF6E7B" w14:textId="0C2F015D" w:rsidR="009C662A" w:rsidRPr="00572517" w:rsidRDefault="00E11120">
      <w:pPr>
        <w:pStyle w:val="a3"/>
        <w:ind w:left="1794"/>
        <w:rPr>
          <w:color w:val="FF0000"/>
        </w:rPr>
      </w:pPr>
      <w:r w:rsidRPr="00572517">
        <w:rPr>
          <w:color w:val="FF0000"/>
        </w:rPr>
        <w:t>通信地址：广东省东莞市南城</w:t>
      </w:r>
      <w:r w:rsidR="00572517">
        <w:rPr>
          <w:rFonts w:hint="eastAsia"/>
          <w:color w:val="FF0000"/>
        </w:rPr>
        <w:t>-</w:t>
      </w:r>
      <w:r w:rsidR="00572517">
        <w:rPr>
          <w:color w:val="FF0000"/>
        </w:rPr>
        <w:t>---------------</w:t>
      </w:r>
      <w:r w:rsidRPr="00572517">
        <w:rPr>
          <w:color w:val="FF0000"/>
        </w:rPr>
        <w:t>栋8</w:t>
      </w:r>
      <w:r w:rsidRPr="00572517">
        <w:rPr>
          <w:color w:val="FF0000"/>
          <w:spacing w:val="-5"/>
        </w:rPr>
        <w:t>单元</w:t>
      </w:r>
    </w:p>
    <w:p w14:paraId="1ECE3DB3" w14:textId="77777777" w:rsidR="009C662A" w:rsidRPr="00572517" w:rsidRDefault="00E11120">
      <w:pPr>
        <w:pStyle w:val="a3"/>
        <w:spacing w:before="334"/>
        <w:ind w:left="1234"/>
        <w:rPr>
          <w:color w:val="FF0000"/>
        </w:rPr>
      </w:pPr>
      <w:r w:rsidRPr="00572517">
        <w:rPr>
          <w:color w:val="FF0000"/>
        </w:rPr>
        <w:t>202</w:t>
      </w:r>
      <w:r w:rsidRPr="00572517">
        <w:rPr>
          <w:color w:val="FF0000"/>
          <w:spacing w:val="-5"/>
        </w:rPr>
        <w:t>房。</w:t>
      </w:r>
    </w:p>
    <w:p w14:paraId="6921CDC6" w14:textId="21727D49" w:rsidR="009C662A" w:rsidRPr="00572517" w:rsidRDefault="00E11120">
      <w:pPr>
        <w:pStyle w:val="a3"/>
        <w:spacing w:before="335"/>
        <w:ind w:left="1794"/>
        <w:rPr>
          <w:color w:val="FF0000"/>
        </w:rPr>
      </w:pPr>
      <w:r w:rsidRPr="00572517">
        <w:rPr>
          <w:color w:val="FF0000"/>
        </w:rPr>
        <w:t>2</w:t>
      </w:r>
      <w:r w:rsidRPr="00572517">
        <w:rPr>
          <w:color w:val="FF0000"/>
          <w:spacing w:val="-2"/>
        </w:rPr>
        <w:t>、张</w:t>
      </w:r>
      <w:r w:rsidR="00572517">
        <w:rPr>
          <w:rFonts w:hint="eastAsia"/>
          <w:color w:val="FF0000"/>
          <w:spacing w:val="-2"/>
        </w:rPr>
        <w:t>-</w:t>
      </w:r>
      <w:r w:rsidR="00572517">
        <w:rPr>
          <w:color w:val="FF0000"/>
          <w:spacing w:val="-2"/>
        </w:rPr>
        <w:t>---</w:t>
      </w:r>
      <w:r w:rsidRPr="00572517">
        <w:rPr>
          <w:color w:val="FF0000"/>
          <w:spacing w:val="-2"/>
        </w:rPr>
        <w:t>。</w:t>
      </w:r>
    </w:p>
    <w:p w14:paraId="50E00549" w14:textId="77777777" w:rsidR="009C662A" w:rsidRPr="00572517" w:rsidRDefault="00E11120">
      <w:pPr>
        <w:pStyle w:val="a3"/>
        <w:spacing w:before="334"/>
        <w:ind w:left="1794"/>
        <w:rPr>
          <w:color w:val="FF0000"/>
        </w:rPr>
      </w:pPr>
      <w:r w:rsidRPr="00572517">
        <w:rPr>
          <w:color w:val="FF0000"/>
          <w:spacing w:val="-1"/>
        </w:rPr>
        <w:t>证件名称：居民身份证，</w:t>
      </w:r>
    </w:p>
    <w:p w14:paraId="3D37B1FD" w14:textId="50D1AADE" w:rsidR="009C662A" w:rsidRPr="00572517" w:rsidRDefault="00E11120">
      <w:pPr>
        <w:pStyle w:val="a3"/>
        <w:spacing w:before="334"/>
        <w:ind w:left="1794"/>
        <w:rPr>
          <w:color w:val="FF0000"/>
        </w:rPr>
      </w:pPr>
      <w:r w:rsidRPr="00572517">
        <w:rPr>
          <w:color w:val="FF0000"/>
        </w:rPr>
        <w:t>证件号码</w:t>
      </w:r>
      <w:r w:rsidRPr="00572517">
        <w:rPr>
          <w:color w:val="FF0000"/>
          <w:spacing w:val="-2"/>
        </w:rPr>
        <w:t>：4129301</w:t>
      </w:r>
      <w:r w:rsidR="00572517">
        <w:rPr>
          <w:color w:val="FF0000"/>
          <w:spacing w:val="-2"/>
        </w:rPr>
        <w:t>------</w:t>
      </w:r>
      <w:r w:rsidRPr="00572517">
        <w:rPr>
          <w:color w:val="FF0000"/>
          <w:spacing w:val="-2"/>
        </w:rPr>
        <w:t>16，</w:t>
      </w:r>
    </w:p>
    <w:p w14:paraId="1CB4030A" w14:textId="1FEA20FC" w:rsidR="009C662A" w:rsidRPr="00572517" w:rsidRDefault="00E11120">
      <w:pPr>
        <w:pStyle w:val="a3"/>
        <w:spacing w:before="334"/>
        <w:ind w:left="1794"/>
        <w:rPr>
          <w:color w:val="FF0000"/>
        </w:rPr>
      </w:pPr>
      <w:r w:rsidRPr="00572517">
        <w:rPr>
          <w:color w:val="FF0000"/>
        </w:rPr>
        <w:t>通信地址：河南省邓州市</w:t>
      </w:r>
      <w:r w:rsidR="00572517">
        <w:rPr>
          <w:rFonts w:hint="eastAsia"/>
          <w:color w:val="FF0000"/>
        </w:rPr>
        <w:t>-</w:t>
      </w:r>
      <w:r w:rsidR="00572517">
        <w:rPr>
          <w:color w:val="FF0000"/>
        </w:rPr>
        <w:t>-------</w:t>
      </w:r>
      <w:r w:rsidRPr="00572517">
        <w:rPr>
          <w:color w:val="FF0000"/>
        </w:rPr>
        <w:t>桥3</w:t>
      </w:r>
      <w:r w:rsidRPr="00572517">
        <w:rPr>
          <w:color w:val="FF0000"/>
          <w:spacing w:val="-5"/>
        </w:rPr>
        <w:t>号。</w:t>
      </w:r>
    </w:p>
    <w:p w14:paraId="40E55F17" w14:textId="77777777" w:rsidR="009C662A" w:rsidRDefault="009C662A">
      <w:pPr>
        <w:pStyle w:val="a3"/>
      </w:pPr>
    </w:p>
    <w:p w14:paraId="3A7DC1A2" w14:textId="77777777" w:rsidR="009C662A" w:rsidRDefault="009C662A">
      <w:pPr>
        <w:pStyle w:val="a3"/>
        <w:spacing w:before="42"/>
      </w:pPr>
    </w:p>
    <w:p w14:paraId="057A3A3F" w14:textId="77777777" w:rsidR="009C662A" w:rsidRDefault="00E11120">
      <w:pPr>
        <w:tabs>
          <w:tab w:val="left" w:pos="2917"/>
          <w:tab w:val="left" w:pos="3747"/>
        </w:tabs>
        <w:spacing w:before="1" w:line="950" w:lineRule="atLeast"/>
        <w:ind w:left="1794" w:right="3093" w:firstLine="734"/>
        <w:rPr>
          <w:sz w:val="28"/>
        </w:rPr>
      </w:pPr>
      <w:r>
        <w:rPr>
          <w:rFonts w:ascii="Microsoft JhengHei" w:eastAsia="Microsoft JhengHei"/>
          <w:b/>
          <w:spacing w:val="-4"/>
          <w:sz w:val="28"/>
        </w:rPr>
        <w:t>第六章</w:t>
      </w:r>
      <w:r>
        <w:rPr>
          <w:rFonts w:ascii="Microsoft JhengHei" w:eastAsia="Microsoft JhengHei"/>
          <w:b/>
          <w:sz w:val="28"/>
        </w:rPr>
        <w:tab/>
      </w:r>
      <w:r>
        <w:rPr>
          <w:rFonts w:ascii="Microsoft JhengHei" w:eastAsia="Microsoft JhengHei"/>
          <w:b/>
          <w:spacing w:val="-2"/>
          <w:sz w:val="28"/>
        </w:rPr>
        <w:t>股东的出资方式、出资额和出资时间</w:t>
      </w:r>
      <w:r>
        <w:rPr>
          <w:rFonts w:ascii="Microsoft JhengHei" w:eastAsia="Microsoft JhengHei"/>
          <w:b/>
          <w:spacing w:val="-4"/>
          <w:sz w:val="28"/>
        </w:rPr>
        <w:t>第九条</w:t>
      </w:r>
      <w:r>
        <w:rPr>
          <w:rFonts w:ascii="Microsoft JhengHei" w:eastAsia="Microsoft JhengHei"/>
          <w:b/>
          <w:sz w:val="28"/>
        </w:rPr>
        <w:tab/>
      </w:r>
      <w:r>
        <w:rPr>
          <w:spacing w:val="-2"/>
          <w:sz w:val="28"/>
        </w:rPr>
        <w:t>股东的出资方式、出资额和出资时间：</w:t>
      </w:r>
    </w:p>
    <w:p w14:paraId="3D1946EC" w14:textId="09384257" w:rsidR="009C662A" w:rsidRPr="00572517" w:rsidRDefault="00E11120">
      <w:pPr>
        <w:pStyle w:val="a3"/>
        <w:spacing w:before="273"/>
        <w:ind w:left="1794"/>
        <w:rPr>
          <w:color w:val="FF0000"/>
        </w:rPr>
      </w:pPr>
      <w:r w:rsidRPr="00572517">
        <w:rPr>
          <w:color w:val="FF0000"/>
        </w:rPr>
        <w:t>1</w:t>
      </w:r>
      <w:r w:rsidRPr="00572517">
        <w:rPr>
          <w:color w:val="FF0000"/>
          <w:spacing w:val="-3"/>
        </w:rPr>
        <w:t>、王</w:t>
      </w:r>
      <w:r w:rsidR="00572517">
        <w:rPr>
          <w:rFonts w:hint="eastAsia"/>
          <w:color w:val="FF0000"/>
          <w:spacing w:val="-3"/>
        </w:rPr>
        <w:t>-</w:t>
      </w:r>
      <w:r w:rsidR="00572517">
        <w:rPr>
          <w:color w:val="FF0000"/>
          <w:spacing w:val="-3"/>
        </w:rPr>
        <w:t>---</w:t>
      </w:r>
      <w:r w:rsidRPr="00572517">
        <w:rPr>
          <w:color w:val="FF0000"/>
          <w:spacing w:val="-3"/>
        </w:rPr>
        <w:t>。</w:t>
      </w:r>
    </w:p>
    <w:p w14:paraId="0DC2A2E1" w14:textId="77777777" w:rsidR="009C662A" w:rsidRPr="00572517" w:rsidRDefault="00E11120">
      <w:pPr>
        <w:pStyle w:val="a3"/>
        <w:spacing w:before="334"/>
        <w:ind w:left="1794"/>
        <w:rPr>
          <w:color w:val="FF0000"/>
        </w:rPr>
      </w:pPr>
      <w:r w:rsidRPr="00572517">
        <w:rPr>
          <w:color w:val="FF0000"/>
        </w:rPr>
        <w:t>以货币出资0.500000</w:t>
      </w:r>
      <w:r w:rsidRPr="00572517">
        <w:rPr>
          <w:color w:val="FF0000"/>
          <w:spacing w:val="4"/>
        </w:rPr>
        <w:t xml:space="preserve">万元，总认缴出资 </w:t>
      </w:r>
      <w:r w:rsidRPr="00572517">
        <w:rPr>
          <w:color w:val="FF0000"/>
        </w:rPr>
        <w:t>0.500000万元，在</w:t>
      </w:r>
      <w:r w:rsidRPr="00572517">
        <w:rPr>
          <w:color w:val="FF0000"/>
          <w:spacing w:val="-4"/>
        </w:rPr>
        <w:t>2030</w:t>
      </w:r>
    </w:p>
    <w:p w14:paraId="7EEF4EBA" w14:textId="77777777" w:rsidR="009C662A" w:rsidRPr="00572517" w:rsidRDefault="00E11120">
      <w:pPr>
        <w:pStyle w:val="a3"/>
        <w:spacing w:before="335"/>
        <w:ind w:left="1234"/>
        <w:rPr>
          <w:color w:val="FF0000"/>
        </w:rPr>
      </w:pPr>
      <w:r w:rsidRPr="00572517">
        <w:rPr>
          <w:color w:val="FF0000"/>
        </w:rPr>
        <w:t>年04月14</w:t>
      </w:r>
      <w:r w:rsidRPr="00572517">
        <w:rPr>
          <w:color w:val="FF0000"/>
          <w:spacing w:val="-2"/>
        </w:rPr>
        <w:t>日前缴足。</w:t>
      </w:r>
    </w:p>
    <w:p w14:paraId="3DAC303A" w14:textId="0CC865BA" w:rsidR="009C662A" w:rsidRPr="00572517" w:rsidRDefault="00E11120">
      <w:pPr>
        <w:pStyle w:val="a3"/>
        <w:spacing w:before="334"/>
        <w:ind w:left="1794"/>
        <w:rPr>
          <w:color w:val="FF0000"/>
        </w:rPr>
      </w:pPr>
      <w:r w:rsidRPr="00572517">
        <w:rPr>
          <w:color w:val="FF0000"/>
        </w:rPr>
        <w:t>2</w:t>
      </w:r>
      <w:r w:rsidRPr="00572517">
        <w:rPr>
          <w:color w:val="FF0000"/>
          <w:spacing w:val="-2"/>
        </w:rPr>
        <w:t>、张</w:t>
      </w:r>
      <w:r w:rsidR="00572517">
        <w:rPr>
          <w:rFonts w:hint="eastAsia"/>
          <w:color w:val="FF0000"/>
          <w:spacing w:val="-2"/>
        </w:rPr>
        <w:t>-</w:t>
      </w:r>
      <w:r w:rsidR="00572517">
        <w:rPr>
          <w:color w:val="FF0000"/>
          <w:spacing w:val="-2"/>
        </w:rPr>
        <w:t>---</w:t>
      </w:r>
      <w:r w:rsidRPr="00572517">
        <w:rPr>
          <w:color w:val="FF0000"/>
          <w:spacing w:val="-2"/>
        </w:rPr>
        <w:t>。</w:t>
      </w:r>
    </w:p>
    <w:p w14:paraId="11C30840" w14:textId="77777777" w:rsidR="009C662A" w:rsidRPr="00572517" w:rsidRDefault="00E11120">
      <w:pPr>
        <w:pStyle w:val="a3"/>
        <w:spacing w:before="334"/>
        <w:ind w:left="1794"/>
        <w:rPr>
          <w:color w:val="FF0000"/>
        </w:rPr>
      </w:pPr>
      <w:r w:rsidRPr="00572517">
        <w:rPr>
          <w:color w:val="FF0000"/>
        </w:rPr>
        <w:t>以货币出资49.500000</w:t>
      </w:r>
      <w:r w:rsidRPr="00572517">
        <w:rPr>
          <w:color w:val="FF0000"/>
          <w:spacing w:val="-15"/>
        </w:rPr>
        <w:t xml:space="preserve">万元，总认缴出资 </w:t>
      </w:r>
      <w:r w:rsidRPr="00572517">
        <w:rPr>
          <w:color w:val="FF0000"/>
        </w:rPr>
        <w:t>49.500000</w:t>
      </w:r>
      <w:r w:rsidRPr="00572517">
        <w:rPr>
          <w:color w:val="FF0000"/>
          <w:spacing w:val="-30"/>
        </w:rPr>
        <w:t>万元，在</w:t>
      </w:r>
      <w:r w:rsidRPr="00572517">
        <w:rPr>
          <w:color w:val="FF0000"/>
          <w:spacing w:val="-4"/>
        </w:rPr>
        <w:t>2030</w:t>
      </w:r>
    </w:p>
    <w:p w14:paraId="0220374D" w14:textId="77777777" w:rsidR="009C662A" w:rsidRPr="00572517" w:rsidRDefault="00E11120">
      <w:pPr>
        <w:pStyle w:val="a3"/>
        <w:spacing w:before="334"/>
        <w:ind w:left="1234"/>
        <w:rPr>
          <w:color w:val="FF0000"/>
        </w:rPr>
      </w:pPr>
      <w:r w:rsidRPr="00572517">
        <w:rPr>
          <w:color w:val="FF0000"/>
        </w:rPr>
        <w:t>年04月14</w:t>
      </w:r>
      <w:r w:rsidRPr="00572517">
        <w:rPr>
          <w:color w:val="FF0000"/>
          <w:spacing w:val="-2"/>
        </w:rPr>
        <w:t>日前缴足。</w:t>
      </w:r>
    </w:p>
    <w:p w14:paraId="28F6335B" w14:textId="77777777" w:rsidR="009C662A" w:rsidRDefault="009C662A">
      <w:pPr>
        <w:pStyle w:val="a3"/>
      </w:pPr>
    </w:p>
    <w:p w14:paraId="081CEE40" w14:textId="77777777" w:rsidR="009C662A" w:rsidRDefault="009C662A">
      <w:pPr>
        <w:pStyle w:val="a3"/>
      </w:pPr>
    </w:p>
    <w:p w14:paraId="58ECBC9A" w14:textId="77777777" w:rsidR="009C662A" w:rsidRDefault="009C662A">
      <w:pPr>
        <w:pStyle w:val="a3"/>
        <w:spacing w:before="119"/>
      </w:pPr>
    </w:p>
    <w:p w14:paraId="0D0C585C" w14:textId="77777777" w:rsidR="009C662A" w:rsidRDefault="00E11120">
      <w:pPr>
        <w:tabs>
          <w:tab w:val="left" w:pos="2917"/>
          <w:tab w:val="left" w:pos="4872"/>
        </w:tabs>
        <w:spacing w:line="444" w:lineRule="auto"/>
        <w:ind w:left="1794" w:right="4218" w:firstLine="1858"/>
        <w:rPr>
          <w:sz w:val="28"/>
        </w:rPr>
      </w:pPr>
      <w:r>
        <w:rPr>
          <w:rFonts w:ascii="Microsoft JhengHei" w:eastAsia="Microsoft JhengHei"/>
          <w:b/>
          <w:spacing w:val="-4"/>
          <w:sz w:val="28"/>
        </w:rPr>
        <w:t>第七章</w:t>
      </w:r>
      <w:r>
        <w:rPr>
          <w:rFonts w:ascii="Microsoft JhengHei" w:eastAsia="Microsoft JhengHei"/>
          <w:b/>
          <w:sz w:val="28"/>
        </w:rPr>
        <w:tab/>
      </w:r>
      <w:r>
        <w:rPr>
          <w:rFonts w:ascii="Microsoft JhengHei" w:eastAsia="Microsoft JhengHei"/>
          <w:b/>
          <w:spacing w:val="-2"/>
          <w:sz w:val="28"/>
        </w:rPr>
        <w:t>股东的权利和义务</w:t>
      </w:r>
      <w:r>
        <w:rPr>
          <w:rFonts w:ascii="Microsoft JhengHei" w:eastAsia="Microsoft JhengHei"/>
          <w:b/>
          <w:spacing w:val="-4"/>
          <w:sz w:val="28"/>
        </w:rPr>
        <w:t>第十条</w:t>
      </w:r>
      <w:r>
        <w:rPr>
          <w:rFonts w:ascii="Microsoft JhengHei" w:eastAsia="Microsoft JhengHei"/>
          <w:b/>
          <w:sz w:val="28"/>
        </w:rPr>
        <w:tab/>
      </w:r>
      <w:r>
        <w:rPr>
          <w:spacing w:val="-2"/>
          <w:sz w:val="28"/>
        </w:rPr>
        <w:t>股东享有下列权利：</w:t>
      </w:r>
    </w:p>
    <w:p w14:paraId="2DA670EE" w14:textId="77777777" w:rsidR="009C662A" w:rsidRDefault="009C662A">
      <w:pPr>
        <w:spacing w:line="444" w:lineRule="auto"/>
        <w:rPr>
          <w:sz w:val="28"/>
        </w:rPr>
        <w:sectPr w:rsidR="009C662A">
          <w:pgSz w:w="11910" w:h="16840"/>
          <w:pgMar w:top="540" w:right="0" w:bottom="280" w:left="566" w:header="312" w:footer="0" w:gutter="0"/>
          <w:cols w:space="720"/>
        </w:sectPr>
      </w:pPr>
    </w:p>
    <w:p w14:paraId="65471414" w14:textId="77777777" w:rsidR="009C662A" w:rsidRDefault="009C662A">
      <w:pPr>
        <w:pStyle w:val="a3"/>
      </w:pPr>
    </w:p>
    <w:p w14:paraId="72DA3740" w14:textId="77777777" w:rsidR="009C662A" w:rsidRDefault="009C662A">
      <w:pPr>
        <w:pStyle w:val="a3"/>
        <w:spacing w:before="339"/>
      </w:pPr>
    </w:p>
    <w:p w14:paraId="38869959" w14:textId="77777777" w:rsidR="009C662A" w:rsidRDefault="00E11120">
      <w:pPr>
        <w:pStyle w:val="a3"/>
        <w:ind w:left="1794"/>
      </w:pPr>
      <w:r>
        <w:t>（一）</w:t>
      </w:r>
      <w:r>
        <w:rPr>
          <w:spacing w:val="-1"/>
        </w:rPr>
        <w:t>根据章程约定的方式行使表决权；</w:t>
      </w:r>
    </w:p>
    <w:p w14:paraId="1EB5B1FE" w14:textId="77777777" w:rsidR="009C662A" w:rsidRDefault="00E11120">
      <w:pPr>
        <w:pStyle w:val="a3"/>
        <w:spacing w:before="334"/>
        <w:ind w:left="1794"/>
      </w:pPr>
      <w:r>
        <w:t>（二）</w:t>
      </w:r>
      <w:r>
        <w:rPr>
          <w:spacing w:val="-1"/>
        </w:rPr>
        <w:t>有选举和被选举执行董事、监事权；</w:t>
      </w:r>
    </w:p>
    <w:p w14:paraId="3B7A1BC4" w14:textId="77777777" w:rsidR="009C662A" w:rsidRDefault="00E11120">
      <w:pPr>
        <w:pStyle w:val="a3"/>
        <w:spacing w:before="335"/>
        <w:ind w:left="1794"/>
      </w:pPr>
      <w:r>
        <w:t>（三）</w:t>
      </w:r>
      <w:r>
        <w:rPr>
          <w:spacing w:val="-1"/>
        </w:rPr>
        <w:t>查阅、复制公司章程、股东会会议记录和财务会计报告；</w:t>
      </w:r>
    </w:p>
    <w:p w14:paraId="5687F469" w14:textId="77777777" w:rsidR="009C662A" w:rsidRDefault="00E11120">
      <w:pPr>
        <w:pStyle w:val="a3"/>
        <w:spacing w:before="334" w:line="463" w:lineRule="auto"/>
        <w:ind w:left="1234" w:right="1798" w:firstLine="560"/>
      </w:pPr>
      <w:r>
        <w:rPr>
          <w:spacing w:val="-4"/>
        </w:rPr>
        <w:t>（四）对公司的业务、经营和财务管理工作进行监督，提出建议或质询；</w:t>
      </w:r>
    </w:p>
    <w:p w14:paraId="38B8418D" w14:textId="77777777" w:rsidR="009C662A" w:rsidRDefault="00E11120">
      <w:pPr>
        <w:pStyle w:val="a3"/>
        <w:spacing w:before="1" w:line="463" w:lineRule="auto"/>
        <w:ind w:left="1234" w:right="1518" w:firstLine="560"/>
      </w:pPr>
      <w:r>
        <w:rPr>
          <w:spacing w:val="-2"/>
        </w:rPr>
        <w:t>（五）要求公司为其签发出资证明书，并将姓名或名称、住所、出资额及出资证明书编号记载于股东名册上；</w:t>
      </w:r>
    </w:p>
    <w:p w14:paraId="0FB79D29" w14:textId="77777777" w:rsidR="009C662A" w:rsidRDefault="00E11120">
      <w:pPr>
        <w:pStyle w:val="a3"/>
        <w:spacing w:before="1"/>
        <w:ind w:left="1794"/>
      </w:pPr>
      <w:r>
        <w:t>（六）</w:t>
      </w:r>
      <w:r>
        <w:rPr>
          <w:spacing w:val="-1"/>
        </w:rPr>
        <w:t>依法转让出资，优先购买公司其他股东转让的出资；</w:t>
      </w:r>
    </w:p>
    <w:p w14:paraId="1214E6B1" w14:textId="77777777" w:rsidR="009C662A" w:rsidRDefault="00E11120">
      <w:pPr>
        <w:pStyle w:val="a3"/>
        <w:spacing w:before="335" w:line="463" w:lineRule="auto"/>
        <w:ind w:left="1234" w:right="1798" w:firstLine="560"/>
      </w:pPr>
      <w:r>
        <w:rPr>
          <w:spacing w:val="-4"/>
        </w:rPr>
        <w:t>（七）公司新增资本时，原股东可以优先认缴出资，按照增资前</w:t>
      </w:r>
      <w:r>
        <w:rPr>
          <w:spacing w:val="-2"/>
        </w:rPr>
        <w:t>各自实缴出资比例认缴新增出资；</w:t>
      </w:r>
    </w:p>
    <w:p w14:paraId="46E2E200" w14:textId="77777777" w:rsidR="009C662A" w:rsidRDefault="00E11120">
      <w:pPr>
        <w:pStyle w:val="a3"/>
        <w:spacing w:before="1"/>
        <w:ind w:left="1794"/>
      </w:pPr>
      <w:r>
        <w:t>（八）</w:t>
      </w:r>
      <w:r>
        <w:rPr>
          <w:spacing w:val="-1"/>
        </w:rPr>
        <w:t>按照实</w:t>
      </w:r>
      <w:proofErr w:type="gramStart"/>
      <w:r>
        <w:rPr>
          <w:spacing w:val="-1"/>
        </w:rPr>
        <w:t>缴</w:t>
      </w:r>
      <w:proofErr w:type="gramEnd"/>
      <w:r>
        <w:rPr>
          <w:spacing w:val="-1"/>
        </w:rPr>
        <w:t>出资比例分取红利；</w:t>
      </w:r>
    </w:p>
    <w:p w14:paraId="090501B4" w14:textId="77777777" w:rsidR="009C662A" w:rsidRDefault="00E11120">
      <w:pPr>
        <w:pStyle w:val="a3"/>
        <w:spacing w:before="334"/>
        <w:ind w:left="1794"/>
      </w:pPr>
      <w:r>
        <w:t>（九）</w:t>
      </w:r>
      <w:r>
        <w:rPr>
          <w:spacing w:val="-1"/>
        </w:rPr>
        <w:t>按公司章程的有关规定转让和出质所持有的股权；</w:t>
      </w:r>
    </w:p>
    <w:p w14:paraId="201F18DB" w14:textId="77777777" w:rsidR="009C662A" w:rsidRDefault="00E11120">
      <w:pPr>
        <w:pStyle w:val="a3"/>
        <w:spacing w:before="334" w:line="463" w:lineRule="auto"/>
        <w:ind w:left="1234" w:right="1798" w:firstLine="560"/>
      </w:pPr>
      <w:r>
        <w:rPr>
          <w:spacing w:val="-4"/>
        </w:rPr>
        <w:t>（十）公司终止，在公司办理清算完毕后，按照出资比例分享剩余资产。</w:t>
      </w:r>
    </w:p>
    <w:p w14:paraId="64094174" w14:textId="77777777" w:rsidR="009C662A" w:rsidRDefault="009C662A">
      <w:pPr>
        <w:pStyle w:val="a3"/>
        <w:spacing w:before="243"/>
      </w:pPr>
    </w:p>
    <w:p w14:paraId="5220EC4F" w14:textId="77777777" w:rsidR="009C662A" w:rsidRDefault="00E11120">
      <w:pPr>
        <w:tabs>
          <w:tab w:val="left" w:pos="3198"/>
        </w:tabs>
        <w:ind w:left="1794"/>
        <w:rPr>
          <w:sz w:val="28"/>
        </w:rPr>
      </w:pPr>
      <w:r>
        <w:rPr>
          <w:rFonts w:ascii="Microsoft JhengHei" w:eastAsia="Microsoft JhengHei"/>
          <w:b/>
          <w:sz w:val="28"/>
        </w:rPr>
        <w:t>第十一</w:t>
      </w:r>
      <w:r>
        <w:rPr>
          <w:rFonts w:ascii="Microsoft JhengHei" w:eastAsia="Microsoft JhengHei"/>
          <w:b/>
          <w:spacing w:val="-10"/>
          <w:sz w:val="28"/>
        </w:rPr>
        <w:t>条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</w:rPr>
        <w:t>股东应履行下列义务</w:t>
      </w:r>
      <w:r>
        <w:rPr>
          <w:spacing w:val="-10"/>
          <w:sz w:val="28"/>
        </w:rPr>
        <w:t>：</w:t>
      </w:r>
    </w:p>
    <w:p w14:paraId="5416857D" w14:textId="77777777" w:rsidR="009C662A" w:rsidRDefault="00E11120">
      <w:pPr>
        <w:pStyle w:val="a3"/>
        <w:spacing w:before="271"/>
        <w:ind w:left="1794"/>
      </w:pPr>
      <w:r>
        <w:t>（一）</w:t>
      </w:r>
      <w:r>
        <w:rPr>
          <w:spacing w:val="-1"/>
        </w:rPr>
        <w:t>以其认缴的出资额为限对公司承担责任；</w:t>
      </w:r>
    </w:p>
    <w:p w14:paraId="7F0BF0BC" w14:textId="77777777" w:rsidR="009C662A" w:rsidRDefault="00E11120">
      <w:pPr>
        <w:pStyle w:val="a3"/>
        <w:spacing w:before="334" w:line="463" w:lineRule="auto"/>
        <w:ind w:left="1234" w:right="1798" w:firstLine="560"/>
      </w:pPr>
      <w:r>
        <w:rPr>
          <w:spacing w:val="-4"/>
        </w:rPr>
        <w:t>（二）遵守公司章程，不得滥用股东权利损害公司和其他股东的利益；</w:t>
      </w:r>
    </w:p>
    <w:p w14:paraId="081F64D2" w14:textId="77777777" w:rsidR="009C662A" w:rsidRDefault="00E11120">
      <w:pPr>
        <w:pStyle w:val="a3"/>
        <w:spacing w:before="1"/>
        <w:ind w:left="1794"/>
      </w:pPr>
      <w:r>
        <w:t>（三</w:t>
      </w:r>
      <w:r>
        <w:rPr>
          <w:spacing w:val="-140"/>
        </w:rPr>
        <w:t>）</w:t>
      </w:r>
      <w:r>
        <w:rPr>
          <w:spacing w:val="-4"/>
        </w:rPr>
        <w:t>应当按期足额缴纳公司章程中规定的各自所认缴的出资额；</w:t>
      </w:r>
    </w:p>
    <w:p w14:paraId="376B7DF8" w14:textId="77777777" w:rsidR="009C662A" w:rsidRDefault="009C662A">
      <w:pPr>
        <w:pStyle w:val="a3"/>
        <w:sectPr w:rsidR="009C662A">
          <w:pgSz w:w="11910" w:h="16840"/>
          <w:pgMar w:top="540" w:right="0" w:bottom="280" w:left="566" w:header="312" w:footer="0" w:gutter="0"/>
          <w:cols w:space="720"/>
        </w:sectPr>
      </w:pPr>
    </w:p>
    <w:p w14:paraId="31CC56FB" w14:textId="77777777" w:rsidR="009C662A" w:rsidRDefault="009C662A">
      <w:pPr>
        <w:pStyle w:val="a3"/>
      </w:pPr>
    </w:p>
    <w:p w14:paraId="0731A464" w14:textId="77777777" w:rsidR="009C662A" w:rsidRDefault="009C662A">
      <w:pPr>
        <w:pStyle w:val="a3"/>
        <w:spacing w:before="339"/>
      </w:pPr>
    </w:p>
    <w:p w14:paraId="167C5591" w14:textId="77777777" w:rsidR="009C662A" w:rsidRDefault="00E11120">
      <w:pPr>
        <w:pStyle w:val="a3"/>
        <w:spacing w:line="463" w:lineRule="auto"/>
        <w:ind w:left="1234" w:right="1704" w:hanging="95"/>
        <w:jc w:val="center"/>
      </w:pPr>
      <w:r>
        <w:rPr>
          <w:spacing w:val="-2"/>
        </w:rPr>
        <w:t>以货币出资的，应当将货币出资足额存入公司在银行开设的账户；以</w:t>
      </w:r>
      <w:r>
        <w:rPr>
          <w:spacing w:val="-1"/>
        </w:rPr>
        <w:t>非货币财产出资的，应当依法办理其财产权转移到公司名下的手续；</w:t>
      </w:r>
    </w:p>
    <w:p w14:paraId="3AEB48DC" w14:textId="77777777" w:rsidR="009C662A" w:rsidRDefault="00E11120">
      <w:pPr>
        <w:pStyle w:val="a3"/>
        <w:spacing w:before="1" w:line="463" w:lineRule="auto"/>
        <w:ind w:left="1234" w:right="1798" w:firstLine="560"/>
        <w:jc w:val="both"/>
      </w:pPr>
      <w:r>
        <w:rPr>
          <w:spacing w:val="-4"/>
        </w:rPr>
        <w:t>（四）不按认缴期限出资或者不按规定认缴金额出资的，除应当</w:t>
      </w:r>
      <w:r>
        <w:rPr>
          <w:spacing w:val="-12"/>
        </w:rPr>
        <w:t>向公司足额缴纳外，还应当向已按期足额缴纳出资的股东承担违约责</w:t>
      </w:r>
      <w:r>
        <w:rPr>
          <w:spacing w:val="-6"/>
        </w:rPr>
        <w:t>任；</w:t>
      </w:r>
    </w:p>
    <w:p w14:paraId="6F56E7B3" w14:textId="77777777" w:rsidR="009C662A" w:rsidRDefault="00E11120">
      <w:pPr>
        <w:pStyle w:val="a3"/>
        <w:spacing w:before="2"/>
        <w:ind w:left="1794"/>
      </w:pPr>
      <w:r>
        <w:t>（五）</w:t>
      </w:r>
      <w:r>
        <w:rPr>
          <w:spacing w:val="-2"/>
        </w:rPr>
        <w:t>不得抽逃出资；</w:t>
      </w:r>
    </w:p>
    <w:p w14:paraId="7403BEAD" w14:textId="77777777" w:rsidR="009C662A" w:rsidRDefault="00E11120">
      <w:pPr>
        <w:pStyle w:val="a3"/>
        <w:spacing w:before="334"/>
        <w:ind w:left="1794"/>
      </w:pPr>
      <w:r>
        <w:t>（六）</w:t>
      </w:r>
      <w:r>
        <w:rPr>
          <w:spacing w:val="-2"/>
        </w:rPr>
        <w:t>保守公司商业秘密；</w:t>
      </w:r>
    </w:p>
    <w:p w14:paraId="4EB6EE67" w14:textId="77777777" w:rsidR="009C662A" w:rsidRDefault="00E11120">
      <w:pPr>
        <w:pStyle w:val="a3"/>
        <w:spacing w:before="335" w:line="463" w:lineRule="auto"/>
        <w:ind w:left="1234" w:right="1798" w:firstLine="560"/>
      </w:pPr>
      <w:r>
        <w:rPr>
          <w:spacing w:val="-4"/>
        </w:rPr>
        <w:t>（七）支持公司的经营管理，提出合理化建议，促进公司业务发</w:t>
      </w:r>
      <w:r>
        <w:rPr>
          <w:spacing w:val="-6"/>
        </w:rPr>
        <w:t>展。</w:t>
      </w:r>
    </w:p>
    <w:p w14:paraId="5AE4D37C" w14:textId="77777777" w:rsidR="009C662A" w:rsidRDefault="009C662A">
      <w:pPr>
        <w:pStyle w:val="a3"/>
      </w:pPr>
    </w:p>
    <w:p w14:paraId="179235BC" w14:textId="77777777" w:rsidR="009C662A" w:rsidRDefault="009C662A">
      <w:pPr>
        <w:pStyle w:val="a3"/>
        <w:spacing w:before="144"/>
      </w:pPr>
    </w:p>
    <w:p w14:paraId="5F24202C" w14:textId="77777777" w:rsidR="009C662A" w:rsidRDefault="00E11120">
      <w:pPr>
        <w:pStyle w:val="3"/>
        <w:tabs>
          <w:tab w:val="left" w:pos="1219"/>
        </w:tabs>
      </w:pPr>
      <w:r>
        <w:t>第八</w:t>
      </w:r>
      <w:r>
        <w:rPr>
          <w:spacing w:val="-10"/>
        </w:rPr>
        <w:t>章</w:t>
      </w:r>
      <w:r>
        <w:tab/>
        <w:t>公司的股权转</w:t>
      </w:r>
      <w:r>
        <w:rPr>
          <w:spacing w:val="-10"/>
        </w:rPr>
        <w:t>让</w:t>
      </w:r>
    </w:p>
    <w:p w14:paraId="07F31EA4" w14:textId="77777777" w:rsidR="009C662A" w:rsidRDefault="00E11120">
      <w:pPr>
        <w:spacing w:before="438"/>
        <w:ind w:left="1794"/>
        <w:jc w:val="both"/>
        <w:rPr>
          <w:sz w:val="28"/>
        </w:rPr>
      </w:pPr>
      <w:r>
        <w:rPr>
          <w:rFonts w:ascii="Microsoft JhengHei" w:eastAsia="Microsoft JhengHei"/>
          <w:b/>
          <w:spacing w:val="24"/>
          <w:sz w:val="28"/>
        </w:rPr>
        <w:t xml:space="preserve">第十二条  </w:t>
      </w:r>
      <w:r>
        <w:rPr>
          <w:spacing w:val="-1"/>
          <w:sz w:val="28"/>
        </w:rPr>
        <w:t>股东之间可以相互转让其全部或部分股权。</w:t>
      </w:r>
    </w:p>
    <w:p w14:paraId="14EB2736" w14:textId="77777777" w:rsidR="009C662A" w:rsidRDefault="00E11120">
      <w:pPr>
        <w:pStyle w:val="a3"/>
        <w:spacing w:before="271" w:line="463" w:lineRule="auto"/>
        <w:ind w:left="1234" w:right="1798" w:firstLine="560"/>
        <w:jc w:val="both"/>
      </w:pPr>
      <w:r>
        <w:rPr>
          <w:spacing w:val="-4"/>
        </w:rPr>
        <w:t>（一）股东向股东以外的人转让股权，应当经其他股东过半数同意。股东应就其股权转让事项书面通知其他股东征求同意，其他股东自接到书面通知之日起满三十日未答复的，视为同意转让。其他股东半数以上不同意转让的，不同意的股东应当购买该转让的股权；不购</w:t>
      </w:r>
      <w:r>
        <w:rPr>
          <w:spacing w:val="-2"/>
        </w:rPr>
        <w:t>买的，视为同意转让。</w:t>
      </w:r>
    </w:p>
    <w:p w14:paraId="1C4C0DD9" w14:textId="77777777" w:rsidR="009C662A" w:rsidRDefault="00E11120">
      <w:pPr>
        <w:pStyle w:val="a3"/>
        <w:spacing w:before="3" w:line="463" w:lineRule="auto"/>
        <w:ind w:left="1234" w:right="1798" w:firstLine="560"/>
      </w:pPr>
      <w:r>
        <w:rPr>
          <w:spacing w:val="-4"/>
        </w:rPr>
        <w:t>（二）经股东同意转让的股权，在同等条件下，其他股东有优先</w:t>
      </w:r>
      <w:r>
        <w:rPr>
          <w:spacing w:val="-5"/>
        </w:rPr>
        <w:t>购买权。两个以上股东主张行使优先购买权的，协商确定各自的购买</w:t>
      </w:r>
    </w:p>
    <w:p w14:paraId="2CBBFF65" w14:textId="77777777" w:rsidR="009C662A" w:rsidRDefault="009C662A">
      <w:pPr>
        <w:pStyle w:val="a3"/>
        <w:spacing w:line="463" w:lineRule="auto"/>
        <w:sectPr w:rsidR="009C662A">
          <w:pgSz w:w="11910" w:h="16840"/>
          <w:pgMar w:top="540" w:right="0" w:bottom="280" w:left="566" w:header="312" w:footer="0" w:gutter="0"/>
          <w:cols w:space="720"/>
        </w:sectPr>
      </w:pPr>
    </w:p>
    <w:p w14:paraId="43419D0F" w14:textId="77777777" w:rsidR="009C662A" w:rsidRDefault="009C662A">
      <w:pPr>
        <w:pStyle w:val="a3"/>
      </w:pPr>
    </w:p>
    <w:p w14:paraId="47331A59" w14:textId="77777777" w:rsidR="009C662A" w:rsidRDefault="009C662A">
      <w:pPr>
        <w:pStyle w:val="a3"/>
        <w:spacing w:before="339"/>
      </w:pPr>
    </w:p>
    <w:p w14:paraId="0E869044" w14:textId="77777777" w:rsidR="009C662A" w:rsidRDefault="00E11120">
      <w:pPr>
        <w:pStyle w:val="a3"/>
        <w:ind w:left="1234"/>
      </w:pPr>
      <w:r>
        <w:rPr>
          <w:spacing w:val="-17"/>
        </w:rPr>
        <w:t>比例；协商不成的，按照转让时各自的实缴出资比例行使优先购买权。</w:t>
      </w:r>
    </w:p>
    <w:p w14:paraId="5B594290" w14:textId="77777777" w:rsidR="009C662A" w:rsidRDefault="00E11120">
      <w:pPr>
        <w:pStyle w:val="a3"/>
        <w:tabs>
          <w:tab w:val="left" w:pos="3198"/>
        </w:tabs>
        <w:spacing w:before="242" w:line="367" w:lineRule="auto"/>
        <w:ind w:left="1234" w:right="1798" w:firstLine="560"/>
      </w:pPr>
      <w:r>
        <w:rPr>
          <w:rFonts w:ascii="Microsoft JhengHei" w:eastAsia="Microsoft JhengHei"/>
          <w:b/>
          <w:spacing w:val="-4"/>
        </w:rPr>
        <w:t>第十三条</w:t>
      </w:r>
      <w:r>
        <w:rPr>
          <w:rFonts w:ascii="Microsoft JhengHei" w:eastAsia="Microsoft JhengHei"/>
          <w:b/>
        </w:rPr>
        <w:tab/>
      </w:r>
      <w:r>
        <w:rPr>
          <w:spacing w:val="-2"/>
        </w:rPr>
        <w:t>受让人必须遵守本公司章程和有关法律</w:t>
      </w:r>
      <w:r>
        <w:rPr>
          <w:spacing w:val="-99"/>
        </w:rPr>
        <w:t>、</w:t>
      </w:r>
      <w:r>
        <w:rPr>
          <w:spacing w:val="-2"/>
        </w:rPr>
        <w:t>行政法规规</w:t>
      </w:r>
      <w:r>
        <w:rPr>
          <w:spacing w:val="-6"/>
        </w:rPr>
        <w:t>定。</w:t>
      </w:r>
    </w:p>
    <w:p w14:paraId="0A5B818E" w14:textId="77777777" w:rsidR="009C662A" w:rsidRDefault="009C662A">
      <w:pPr>
        <w:pStyle w:val="a3"/>
      </w:pPr>
    </w:p>
    <w:p w14:paraId="7385E5FF" w14:textId="77777777" w:rsidR="009C662A" w:rsidRDefault="009C662A">
      <w:pPr>
        <w:pStyle w:val="a3"/>
        <w:spacing w:before="285"/>
      </w:pPr>
    </w:p>
    <w:p w14:paraId="72D5576D" w14:textId="77777777" w:rsidR="009C662A" w:rsidRDefault="00E11120">
      <w:pPr>
        <w:pStyle w:val="3"/>
        <w:tabs>
          <w:tab w:val="left" w:pos="3326"/>
        </w:tabs>
        <w:ind w:left="2106" w:right="0"/>
        <w:jc w:val="left"/>
      </w:pPr>
      <w:r>
        <w:t>第九</w:t>
      </w:r>
      <w:r>
        <w:rPr>
          <w:spacing w:val="-10"/>
        </w:rPr>
        <w:t>章</w:t>
      </w:r>
      <w:r>
        <w:tab/>
        <w:t>公司的机构及其产生办法、职权、议事规</w:t>
      </w:r>
      <w:r>
        <w:rPr>
          <w:spacing w:val="-10"/>
        </w:rPr>
        <w:t>则</w:t>
      </w:r>
    </w:p>
    <w:p w14:paraId="7D87F119" w14:textId="77777777" w:rsidR="009C662A" w:rsidRDefault="00E11120">
      <w:pPr>
        <w:pStyle w:val="a3"/>
        <w:tabs>
          <w:tab w:val="left" w:pos="3198"/>
        </w:tabs>
        <w:spacing w:before="438" w:line="367" w:lineRule="auto"/>
        <w:ind w:left="1234" w:right="1798" w:firstLine="560"/>
      </w:pPr>
      <w:r>
        <w:rPr>
          <w:rFonts w:ascii="Microsoft JhengHei" w:eastAsia="Microsoft JhengHei"/>
          <w:b/>
          <w:spacing w:val="-4"/>
        </w:rPr>
        <w:t>第十四条</w:t>
      </w:r>
      <w:r>
        <w:rPr>
          <w:rFonts w:ascii="Microsoft JhengHei" w:eastAsia="Microsoft JhengHei"/>
          <w:b/>
        </w:rPr>
        <w:tab/>
      </w:r>
      <w:r>
        <w:rPr>
          <w:spacing w:val="-2"/>
        </w:rPr>
        <w:t>公司股东会由全体股东组成</w:t>
      </w:r>
      <w:r>
        <w:rPr>
          <w:spacing w:val="-99"/>
        </w:rPr>
        <w:t>，</w:t>
      </w:r>
      <w:r>
        <w:rPr>
          <w:spacing w:val="-2"/>
        </w:rPr>
        <w:t>股东会是公司的最高权</w:t>
      </w:r>
      <w:r>
        <w:rPr>
          <w:spacing w:val="-4"/>
        </w:rPr>
        <w:t>力机构。</w:t>
      </w:r>
    </w:p>
    <w:p w14:paraId="633939B3" w14:textId="77777777" w:rsidR="009C662A" w:rsidRDefault="00E11120">
      <w:pPr>
        <w:tabs>
          <w:tab w:val="left" w:pos="3198"/>
        </w:tabs>
        <w:spacing w:before="49"/>
        <w:ind w:left="1794"/>
        <w:rPr>
          <w:sz w:val="28"/>
        </w:rPr>
      </w:pPr>
      <w:r>
        <w:rPr>
          <w:rFonts w:ascii="Microsoft JhengHei" w:eastAsia="Microsoft JhengHei"/>
          <w:b/>
          <w:sz w:val="28"/>
        </w:rPr>
        <w:t>第十五</w:t>
      </w:r>
      <w:r>
        <w:rPr>
          <w:rFonts w:ascii="Microsoft JhengHei" w:eastAsia="Microsoft JhengHei"/>
          <w:b/>
          <w:spacing w:val="-10"/>
          <w:sz w:val="28"/>
        </w:rPr>
        <w:t>条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</w:rPr>
        <w:t>股东会行使下列职权</w:t>
      </w:r>
      <w:r>
        <w:rPr>
          <w:spacing w:val="-10"/>
          <w:sz w:val="28"/>
        </w:rPr>
        <w:t>：</w:t>
      </w:r>
    </w:p>
    <w:p w14:paraId="25677E57" w14:textId="77777777" w:rsidR="009C662A" w:rsidRDefault="00E11120">
      <w:pPr>
        <w:pStyle w:val="a3"/>
        <w:spacing w:before="271"/>
        <w:ind w:left="1794"/>
      </w:pPr>
      <w:r>
        <w:t>（一）</w:t>
      </w:r>
      <w:r>
        <w:rPr>
          <w:spacing w:val="-1"/>
        </w:rPr>
        <w:t>决定公司的经营方针和投资计划；</w:t>
      </w:r>
    </w:p>
    <w:p w14:paraId="0E66A22E" w14:textId="77777777" w:rsidR="009C662A" w:rsidRDefault="00E11120">
      <w:pPr>
        <w:pStyle w:val="a3"/>
        <w:spacing w:before="334" w:line="463" w:lineRule="auto"/>
        <w:ind w:left="1234" w:right="1798" w:firstLine="560"/>
      </w:pPr>
      <w:r>
        <w:rPr>
          <w:spacing w:val="-4"/>
        </w:rPr>
        <w:t>（二）选举和更换执行董事、监事，决定执行董事、监事的报酬事项；</w:t>
      </w:r>
    </w:p>
    <w:p w14:paraId="126878A2" w14:textId="77777777" w:rsidR="009C662A" w:rsidRDefault="00E11120">
      <w:pPr>
        <w:pStyle w:val="a3"/>
        <w:spacing w:before="1"/>
        <w:ind w:left="1794"/>
      </w:pPr>
      <w:r>
        <w:t>（三）</w:t>
      </w:r>
      <w:r>
        <w:rPr>
          <w:spacing w:val="-1"/>
        </w:rPr>
        <w:t>审议批准执行董事的报告；</w:t>
      </w:r>
    </w:p>
    <w:p w14:paraId="4CE8A1FD" w14:textId="77777777" w:rsidR="009C662A" w:rsidRDefault="00E11120">
      <w:pPr>
        <w:pStyle w:val="a3"/>
        <w:spacing w:before="334"/>
        <w:ind w:left="1794"/>
      </w:pPr>
      <w:r>
        <w:t>（四）</w:t>
      </w:r>
      <w:r>
        <w:rPr>
          <w:spacing w:val="-1"/>
        </w:rPr>
        <w:t>审议批准监事的报告；</w:t>
      </w:r>
    </w:p>
    <w:p w14:paraId="139B3729" w14:textId="77777777" w:rsidR="009C662A" w:rsidRDefault="00E11120">
      <w:pPr>
        <w:pStyle w:val="a3"/>
        <w:spacing w:before="335"/>
        <w:ind w:left="1794"/>
      </w:pPr>
      <w:r>
        <w:t>（五）</w:t>
      </w:r>
      <w:r>
        <w:rPr>
          <w:spacing w:val="-1"/>
        </w:rPr>
        <w:t>审议批准公司的年度财务预算方案、决算方案；</w:t>
      </w:r>
    </w:p>
    <w:p w14:paraId="449FE7FA" w14:textId="77777777" w:rsidR="009C662A" w:rsidRDefault="00E11120">
      <w:pPr>
        <w:pStyle w:val="a3"/>
        <w:spacing w:before="334"/>
        <w:ind w:left="1794"/>
      </w:pPr>
      <w:r>
        <w:t>（六）</w:t>
      </w:r>
      <w:r>
        <w:rPr>
          <w:spacing w:val="-1"/>
        </w:rPr>
        <w:t>审议批准公司的利润分配方案和弥补亏损方案；</w:t>
      </w:r>
    </w:p>
    <w:p w14:paraId="4593319E" w14:textId="77777777" w:rsidR="009C662A" w:rsidRDefault="00E11120">
      <w:pPr>
        <w:pStyle w:val="a3"/>
        <w:spacing w:before="334"/>
        <w:ind w:left="1794"/>
      </w:pPr>
      <w:r>
        <w:t>（七）</w:t>
      </w:r>
      <w:r>
        <w:rPr>
          <w:spacing w:val="-1"/>
        </w:rPr>
        <w:t>对公司增加或者减少注册资本</w:t>
      </w:r>
      <w:proofErr w:type="gramStart"/>
      <w:r>
        <w:rPr>
          <w:spacing w:val="-1"/>
        </w:rPr>
        <w:t>作出</w:t>
      </w:r>
      <w:proofErr w:type="gramEnd"/>
      <w:r>
        <w:rPr>
          <w:spacing w:val="-1"/>
        </w:rPr>
        <w:t>决议；</w:t>
      </w:r>
    </w:p>
    <w:p w14:paraId="3AE36566" w14:textId="77777777" w:rsidR="009C662A" w:rsidRDefault="00E11120">
      <w:pPr>
        <w:pStyle w:val="a3"/>
        <w:spacing w:before="334"/>
        <w:ind w:left="1794"/>
      </w:pPr>
      <w:r>
        <w:t>（八）</w:t>
      </w:r>
      <w:r>
        <w:rPr>
          <w:spacing w:val="-1"/>
        </w:rPr>
        <w:t>对发行公司债券</w:t>
      </w:r>
      <w:proofErr w:type="gramStart"/>
      <w:r>
        <w:rPr>
          <w:spacing w:val="-1"/>
        </w:rPr>
        <w:t>作出</w:t>
      </w:r>
      <w:proofErr w:type="gramEnd"/>
      <w:r>
        <w:rPr>
          <w:spacing w:val="-1"/>
        </w:rPr>
        <w:t>决议；</w:t>
      </w:r>
    </w:p>
    <w:p w14:paraId="40B5BC37" w14:textId="77777777" w:rsidR="009C662A" w:rsidRDefault="00E11120">
      <w:pPr>
        <w:pStyle w:val="a3"/>
        <w:spacing w:before="335" w:line="463" w:lineRule="auto"/>
        <w:ind w:left="1234" w:right="1798" w:firstLine="560"/>
      </w:pPr>
      <w:r>
        <w:rPr>
          <w:spacing w:val="-4"/>
        </w:rPr>
        <w:t>（九）对公司合并、分立、解散、清算或者变更公司形式</w:t>
      </w:r>
      <w:proofErr w:type="gramStart"/>
      <w:r>
        <w:rPr>
          <w:spacing w:val="-4"/>
        </w:rPr>
        <w:t>作出</w:t>
      </w:r>
      <w:proofErr w:type="gramEnd"/>
      <w:r>
        <w:rPr>
          <w:spacing w:val="-4"/>
        </w:rPr>
        <w:t>决</w:t>
      </w:r>
      <w:r>
        <w:rPr>
          <w:spacing w:val="-6"/>
        </w:rPr>
        <w:t>议；</w:t>
      </w:r>
    </w:p>
    <w:p w14:paraId="170272BC" w14:textId="77777777" w:rsidR="009C662A" w:rsidRDefault="009C662A">
      <w:pPr>
        <w:pStyle w:val="a3"/>
        <w:spacing w:line="463" w:lineRule="auto"/>
        <w:sectPr w:rsidR="009C662A">
          <w:pgSz w:w="11910" w:h="16840"/>
          <w:pgMar w:top="540" w:right="0" w:bottom="280" w:left="566" w:header="312" w:footer="0" w:gutter="0"/>
          <w:cols w:space="720"/>
        </w:sectPr>
      </w:pPr>
    </w:p>
    <w:p w14:paraId="53F84739" w14:textId="77777777" w:rsidR="009C662A" w:rsidRDefault="009C662A">
      <w:pPr>
        <w:pStyle w:val="a3"/>
      </w:pPr>
    </w:p>
    <w:p w14:paraId="76D146FF" w14:textId="77777777" w:rsidR="009C662A" w:rsidRDefault="009C662A">
      <w:pPr>
        <w:pStyle w:val="a3"/>
        <w:spacing w:before="339"/>
      </w:pPr>
    </w:p>
    <w:p w14:paraId="559D970D" w14:textId="77777777" w:rsidR="009C662A" w:rsidRDefault="00E11120">
      <w:pPr>
        <w:pStyle w:val="a3"/>
        <w:ind w:left="1794"/>
      </w:pPr>
      <w:r>
        <w:t>（十）</w:t>
      </w:r>
      <w:r>
        <w:rPr>
          <w:spacing w:val="-2"/>
        </w:rPr>
        <w:t>修改公司章程；</w:t>
      </w:r>
    </w:p>
    <w:p w14:paraId="19B8B5A7" w14:textId="77777777" w:rsidR="009C662A" w:rsidRDefault="00E11120">
      <w:pPr>
        <w:pStyle w:val="a3"/>
        <w:spacing w:before="334"/>
        <w:ind w:left="1794"/>
      </w:pPr>
      <w:r>
        <w:t>（十一）</w:t>
      </w:r>
      <w:r>
        <w:rPr>
          <w:spacing w:val="-1"/>
        </w:rPr>
        <w:t>对公司为公司股东或者实际控制人提供担保</w:t>
      </w:r>
      <w:proofErr w:type="gramStart"/>
      <w:r>
        <w:rPr>
          <w:spacing w:val="-1"/>
        </w:rPr>
        <w:t>作出</w:t>
      </w:r>
      <w:proofErr w:type="gramEnd"/>
      <w:r>
        <w:rPr>
          <w:spacing w:val="-1"/>
        </w:rPr>
        <w:t>决议；</w:t>
      </w:r>
    </w:p>
    <w:p w14:paraId="5E1D78AB" w14:textId="77777777" w:rsidR="009C662A" w:rsidRDefault="00E11120">
      <w:pPr>
        <w:pStyle w:val="a3"/>
        <w:spacing w:before="335" w:line="463" w:lineRule="auto"/>
        <w:ind w:left="1234" w:right="1798" w:firstLine="560"/>
      </w:pPr>
      <w:r>
        <w:rPr>
          <w:spacing w:val="-2"/>
        </w:rPr>
        <w:t>（十二</w:t>
      </w:r>
      <w:r>
        <w:rPr>
          <w:spacing w:val="-95"/>
        </w:rPr>
        <w:t>）</w:t>
      </w:r>
      <w:r>
        <w:rPr>
          <w:spacing w:val="-2"/>
        </w:rPr>
        <w:t>对公司为除公司股东或者实际控制人以外的他人提供担保</w:t>
      </w:r>
      <w:proofErr w:type="gramStart"/>
      <w:r>
        <w:rPr>
          <w:spacing w:val="-2"/>
        </w:rPr>
        <w:t>作出</w:t>
      </w:r>
      <w:proofErr w:type="gramEnd"/>
      <w:r>
        <w:rPr>
          <w:spacing w:val="-2"/>
        </w:rPr>
        <w:t>决议。</w:t>
      </w:r>
    </w:p>
    <w:p w14:paraId="2BAB3062" w14:textId="77777777" w:rsidR="009C662A" w:rsidRDefault="00E11120">
      <w:pPr>
        <w:pStyle w:val="a3"/>
        <w:tabs>
          <w:tab w:val="left" w:pos="3198"/>
        </w:tabs>
        <w:spacing w:line="424" w:lineRule="exact"/>
        <w:ind w:left="1794"/>
      </w:pPr>
      <w:r>
        <w:rPr>
          <w:rFonts w:ascii="Microsoft JhengHei" w:eastAsia="Microsoft JhengHei"/>
          <w:b/>
        </w:rPr>
        <w:t>第十六</w:t>
      </w:r>
      <w:r>
        <w:rPr>
          <w:rFonts w:ascii="Microsoft JhengHei" w:eastAsia="Microsoft JhengHei"/>
          <w:b/>
          <w:spacing w:val="-10"/>
        </w:rPr>
        <w:t>条</w:t>
      </w:r>
      <w:r>
        <w:rPr>
          <w:rFonts w:ascii="Microsoft JhengHei" w:eastAsia="Microsoft JhengHei"/>
          <w:b/>
        </w:rPr>
        <w:tab/>
      </w:r>
      <w:r>
        <w:rPr>
          <w:spacing w:val="-6"/>
        </w:rPr>
        <w:t>股东会的议事方式和表决程序除《公司法》有规定</w:t>
      </w:r>
      <w:r>
        <w:rPr>
          <w:spacing w:val="-10"/>
        </w:rPr>
        <w:t>的</w:t>
      </w:r>
    </w:p>
    <w:p w14:paraId="616BE788" w14:textId="77777777" w:rsidR="009C662A" w:rsidRDefault="00E11120">
      <w:pPr>
        <w:pStyle w:val="a3"/>
        <w:spacing w:before="270"/>
        <w:ind w:left="1234"/>
      </w:pPr>
      <w:r>
        <w:rPr>
          <w:spacing w:val="-1"/>
        </w:rPr>
        <w:t>外，按照本章程的规定执行。</w:t>
      </w:r>
    </w:p>
    <w:p w14:paraId="039E34A3" w14:textId="77777777" w:rsidR="009C662A" w:rsidRDefault="00E11120">
      <w:pPr>
        <w:pStyle w:val="a3"/>
        <w:spacing w:before="334" w:line="463" w:lineRule="auto"/>
        <w:ind w:left="1234" w:right="1518" w:firstLine="560"/>
      </w:pPr>
      <w:r>
        <w:rPr>
          <w:spacing w:val="-2"/>
        </w:rPr>
        <w:t>股东会会议</w:t>
      </w:r>
      <w:proofErr w:type="gramStart"/>
      <w:r>
        <w:rPr>
          <w:spacing w:val="-2"/>
        </w:rPr>
        <w:t>作出</w:t>
      </w:r>
      <w:proofErr w:type="gramEnd"/>
      <w:r>
        <w:rPr>
          <w:spacing w:val="-2"/>
        </w:rPr>
        <w:t xml:space="preserve">修改公司章程、增加或者减少注册资本的决议，以及公司合并、分立、解散或者变更公司形式的决议，必须经代表三 </w:t>
      </w:r>
      <w:proofErr w:type="gramStart"/>
      <w:r>
        <w:rPr>
          <w:spacing w:val="-4"/>
        </w:rPr>
        <w:t>分之二</w:t>
      </w:r>
      <w:proofErr w:type="gramEnd"/>
      <w:r>
        <w:rPr>
          <w:spacing w:val="-4"/>
        </w:rPr>
        <w:t>以上表决权的股东通过；</w:t>
      </w:r>
      <w:proofErr w:type="gramStart"/>
      <w:r>
        <w:rPr>
          <w:spacing w:val="-4"/>
        </w:rPr>
        <w:t>作出</w:t>
      </w:r>
      <w:proofErr w:type="gramEnd"/>
      <w:r>
        <w:rPr>
          <w:spacing w:val="-4"/>
        </w:rPr>
        <w:t>其他事项的决议需经代表过半数表</w:t>
      </w:r>
      <w:r>
        <w:rPr>
          <w:spacing w:val="-2"/>
        </w:rPr>
        <w:t>决权的股东通过。</w:t>
      </w:r>
    </w:p>
    <w:p w14:paraId="6755F7BA" w14:textId="77777777" w:rsidR="009C662A" w:rsidRDefault="00E11120">
      <w:pPr>
        <w:pStyle w:val="a3"/>
        <w:spacing w:before="3" w:line="463" w:lineRule="auto"/>
        <w:ind w:left="1234" w:right="1798" w:firstLine="560"/>
        <w:jc w:val="both"/>
      </w:pPr>
      <w:r>
        <w:rPr>
          <w:spacing w:val="-4"/>
        </w:rPr>
        <w:t>第十五条第（十一）项规定的股东或者受该项规定的实际控制人支配的股东，不得参加前款规定事项的表决。该项表决由出席会议的</w:t>
      </w:r>
      <w:r>
        <w:rPr>
          <w:spacing w:val="-2"/>
        </w:rPr>
        <w:t>其他股东所持表决权的过半数通过。</w:t>
      </w:r>
    </w:p>
    <w:p w14:paraId="680D8258" w14:textId="77777777" w:rsidR="009C662A" w:rsidRDefault="00E11120">
      <w:pPr>
        <w:pStyle w:val="a3"/>
        <w:spacing w:before="2"/>
        <w:ind w:left="1794"/>
      </w:pPr>
      <w:r>
        <w:rPr>
          <w:spacing w:val="-1"/>
        </w:rPr>
        <w:t>股东会会议由股东按照认缴出资比例行使表决权。</w:t>
      </w:r>
    </w:p>
    <w:p w14:paraId="694E59C2" w14:textId="77777777" w:rsidR="009C662A" w:rsidRDefault="00E11120">
      <w:pPr>
        <w:pStyle w:val="a3"/>
        <w:spacing w:before="59" w:line="694" w:lineRule="exact"/>
        <w:ind w:left="1234" w:right="1798" w:firstLine="560"/>
        <w:jc w:val="both"/>
      </w:pPr>
      <w:r>
        <w:rPr>
          <w:rFonts w:ascii="Microsoft JhengHei" w:eastAsia="Microsoft JhengHei"/>
          <w:b/>
        </w:rPr>
        <w:t xml:space="preserve">第十七条 </w:t>
      </w:r>
      <w:r>
        <w:rPr>
          <w:spacing w:val="-6"/>
        </w:rPr>
        <w:t>股东会会议分为定期会议和临时会议。定期会议每年</w:t>
      </w:r>
      <w:r>
        <w:rPr>
          <w:spacing w:val="-12"/>
        </w:rPr>
        <w:t>至少召开一次。代表十分之一以上表决权的股东或者监事提议召开临</w:t>
      </w:r>
      <w:r>
        <w:rPr>
          <w:spacing w:val="-2"/>
        </w:rPr>
        <w:t>时会议的，应当召开临时会议。</w:t>
      </w:r>
    </w:p>
    <w:p w14:paraId="7DD667FA" w14:textId="77777777" w:rsidR="009C662A" w:rsidRDefault="00E11120">
      <w:pPr>
        <w:pStyle w:val="a3"/>
        <w:spacing w:before="272" w:line="463" w:lineRule="auto"/>
        <w:ind w:left="1234" w:right="1518" w:firstLine="560"/>
      </w:pPr>
      <w:r>
        <w:rPr>
          <w:spacing w:val="-2"/>
        </w:rPr>
        <w:t>首次股东会会议由出资最多的股东召集和主持，依照《公司法》有关规定行使职权。</w:t>
      </w:r>
    </w:p>
    <w:p w14:paraId="255FCF5E" w14:textId="77777777" w:rsidR="009C662A" w:rsidRDefault="00E11120">
      <w:pPr>
        <w:pStyle w:val="a3"/>
        <w:tabs>
          <w:tab w:val="left" w:pos="3198"/>
        </w:tabs>
        <w:spacing w:line="424" w:lineRule="exact"/>
        <w:ind w:left="1794"/>
      </w:pPr>
      <w:r>
        <w:rPr>
          <w:rFonts w:ascii="Microsoft JhengHei" w:eastAsia="Microsoft JhengHei"/>
          <w:b/>
        </w:rPr>
        <w:t>第十八</w:t>
      </w:r>
      <w:r>
        <w:rPr>
          <w:rFonts w:ascii="Microsoft JhengHei" w:eastAsia="Microsoft JhengHei"/>
          <w:b/>
          <w:spacing w:val="-10"/>
        </w:rPr>
        <w:t>条</w:t>
      </w:r>
      <w:r>
        <w:rPr>
          <w:rFonts w:ascii="Microsoft JhengHei" w:eastAsia="Microsoft JhengHei"/>
          <w:b/>
        </w:rPr>
        <w:tab/>
      </w:r>
      <w:r>
        <w:t>召开股东会会议</w:t>
      </w:r>
      <w:r>
        <w:rPr>
          <w:spacing w:val="-99"/>
        </w:rPr>
        <w:t>，</w:t>
      </w:r>
      <w:r>
        <w:t>应当于会议召开十五日前通知全</w:t>
      </w:r>
      <w:r>
        <w:rPr>
          <w:spacing w:val="-10"/>
        </w:rPr>
        <w:t>体</w:t>
      </w:r>
    </w:p>
    <w:p w14:paraId="67A31234" w14:textId="77777777" w:rsidR="009C662A" w:rsidRDefault="009C662A">
      <w:pPr>
        <w:pStyle w:val="a3"/>
        <w:spacing w:line="424" w:lineRule="exact"/>
        <w:sectPr w:rsidR="009C662A">
          <w:pgSz w:w="11910" w:h="16840"/>
          <w:pgMar w:top="540" w:right="0" w:bottom="280" w:left="566" w:header="312" w:footer="0" w:gutter="0"/>
          <w:cols w:space="720"/>
        </w:sectPr>
      </w:pPr>
    </w:p>
    <w:p w14:paraId="75FE328C" w14:textId="77777777" w:rsidR="009C662A" w:rsidRDefault="009C662A">
      <w:pPr>
        <w:pStyle w:val="a3"/>
      </w:pPr>
    </w:p>
    <w:p w14:paraId="33E62703" w14:textId="77777777" w:rsidR="009C662A" w:rsidRDefault="009C662A">
      <w:pPr>
        <w:pStyle w:val="a3"/>
        <w:spacing w:before="339"/>
      </w:pPr>
    </w:p>
    <w:p w14:paraId="1F736533" w14:textId="77777777" w:rsidR="009C662A" w:rsidRDefault="00E11120">
      <w:pPr>
        <w:pStyle w:val="a3"/>
        <w:spacing w:line="463" w:lineRule="auto"/>
        <w:ind w:left="1234" w:right="1798"/>
      </w:pPr>
      <w:r>
        <w:rPr>
          <w:spacing w:val="-4"/>
        </w:rPr>
        <w:t>股东。股东会应当对所议事项的决定</w:t>
      </w:r>
      <w:proofErr w:type="gramStart"/>
      <w:r>
        <w:rPr>
          <w:spacing w:val="-4"/>
        </w:rPr>
        <w:t>作成</w:t>
      </w:r>
      <w:proofErr w:type="gramEnd"/>
      <w:r>
        <w:rPr>
          <w:spacing w:val="-4"/>
        </w:rPr>
        <w:t>会议记录，出席会议的股东</w:t>
      </w:r>
      <w:r>
        <w:rPr>
          <w:spacing w:val="-2"/>
        </w:rPr>
        <w:t>应当在会议记录上签名。</w:t>
      </w:r>
    </w:p>
    <w:p w14:paraId="28FE1777" w14:textId="77777777" w:rsidR="009C662A" w:rsidRDefault="00E11120">
      <w:pPr>
        <w:pStyle w:val="a3"/>
        <w:tabs>
          <w:tab w:val="left" w:pos="3198"/>
        </w:tabs>
        <w:spacing w:line="424" w:lineRule="exact"/>
        <w:ind w:left="1794"/>
      </w:pPr>
      <w:r>
        <w:rPr>
          <w:rFonts w:ascii="Microsoft JhengHei" w:eastAsia="Microsoft JhengHei"/>
          <w:b/>
        </w:rPr>
        <w:t>第十九</w:t>
      </w:r>
      <w:r>
        <w:rPr>
          <w:rFonts w:ascii="Microsoft JhengHei" w:eastAsia="Microsoft JhengHei"/>
          <w:b/>
          <w:spacing w:val="-10"/>
        </w:rPr>
        <w:t>条</w:t>
      </w:r>
      <w:r>
        <w:rPr>
          <w:rFonts w:ascii="Microsoft JhengHei" w:eastAsia="Microsoft JhengHei"/>
          <w:b/>
        </w:rPr>
        <w:tab/>
      </w:r>
      <w:r>
        <w:rPr>
          <w:spacing w:val="-6"/>
        </w:rPr>
        <w:t>公司不设董事会，设执行董事一人，由股东会选举</w:t>
      </w:r>
      <w:r>
        <w:rPr>
          <w:spacing w:val="-10"/>
        </w:rPr>
        <w:t>产</w:t>
      </w:r>
    </w:p>
    <w:p w14:paraId="36D70413" w14:textId="77777777" w:rsidR="009C662A" w:rsidRDefault="00E11120">
      <w:pPr>
        <w:pStyle w:val="a3"/>
        <w:spacing w:before="271"/>
        <w:ind w:left="1234"/>
      </w:pPr>
      <w:r>
        <w:rPr>
          <w:spacing w:val="-5"/>
        </w:rPr>
        <w:t>生。</w:t>
      </w:r>
    </w:p>
    <w:p w14:paraId="71C4308E" w14:textId="77777777" w:rsidR="009C662A" w:rsidRDefault="00E11120">
      <w:pPr>
        <w:tabs>
          <w:tab w:val="left" w:pos="3198"/>
        </w:tabs>
        <w:spacing w:before="241"/>
        <w:ind w:left="1794"/>
        <w:rPr>
          <w:sz w:val="28"/>
        </w:rPr>
      </w:pPr>
      <w:r>
        <w:rPr>
          <w:rFonts w:ascii="Microsoft JhengHei" w:eastAsia="Microsoft JhengHei"/>
          <w:b/>
          <w:sz w:val="28"/>
        </w:rPr>
        <w:t>第二十</w:t>
      </w:r>
      <w:r>
        <w:rPr>
          <w:rFonts w:ascii="Microsoft JhengHei" w:eastAsia="Microsoft JhengHei"/>
          <w:b/>
          <w:spacing w:val="-10"/>
          <w:sz w:val="28"/>
        </w:rPr>
        <w:t>条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</w:rPr>
        <w:t>执行董事对股东负责，行使下列职权</w:t>
      </w:r>
      <w:r>
        <w:rPr>
          <w:spacing w:val="-10"/>
          <w:sz w:val="28"/>
        </w:rPr>
        <w:t>：</w:t>
      </w:r>
    </w:p>
    <w:p w14:paraId="0E87A7C2" w14:textId="77777777" w:rsidR="009C662A" w:rsidRDefault="00E11120">
      <w:pPr>
        <w:pStyle w:val="a3"/>
        <w:spacing w:before="271"/>
        <w:ind w:left="1794"/>
      </w:pPr>
      <w:r>
        <w:t>（一）</w:t>
      </w:r>
      <w:r>
        <w:rPr>
          <w:spacing w:val="-1"/>
        </w:rPr>
        <w:t>召集和主持股东会会议，并向股东会报告工作；</w:t>
      </w:r>
    </w:p>
    <w:p w14:paraId="053B6DCF" w14:textId="77777777" w:rsidR="009C662A" w:rsidRDefault="00E11120">
      <w:pPr>
        <w:pStyle w:val="a3"/>
        <w:spacing w:before="334"/>
        <w:ind w:left="1794"/>
      </w:pPr>
      <w:r>
        <w:t>（二）</w:t>
      </w:r>
      <w:r>
        <w:rPr>
          <w:spacing w:val="-2"/>
        </w:rPr>
        <w:t>执行股东会的决议；</w:t>
      </w:r>
    </w:p>
    <w:p w14:paraId="53F057BE" w14:textId="77777777" w:rsidR="009C662A" w:rsidRDefault="00E11120">
      <w:pPr>
        <w:pStyle w:val="a3"/>
        <w:spacing w:before="334"/>
        <w:ind w:left="1794"/>
      </w:pPr>
      <w:r>
        <w:t>（三）</w:t>
      </w:r>
      <w:r>
        <w:rPr>
          <w:spacing w:val="-1"/>
        </w:rPr>
        <w:t>决定公司的经营计划和投资方案；</w:t>
      </w:r>
    </w:p>
    <w:p w14:paraId="4663010B" w14:textId="77777777" w:rsidR="009C662A" w:rsidRDefault="00E11120">
      <w:pPr>
        <w:pStyle w:val="a3"/>
        <w:spacing w:before="335"/>
        <w:ind w:left="1794"/>
      </w:pPr>
      <w:r>
        <w:t>（四）</w:t>
      </w:r>
      <w:r>
        <w:rPr>
          <w:spacing w:val="-1"/>
        </w:rPr>
        <w:t>制订公司的年度财务预算方案、决算方案；</w:t>
      </w:r>
    </w:p>
    <w:p w14:paraId="5F2BE7D9" w14:textId="77777777" w:rsidR="009C662A" w:rsidRDefault="00E11120">
      <w:pPr>
        <w:pStyle w:val="a3"/>
        <w:spacing w:before="334"/>
        <w:ind w:left="1794"/>
      </w:pPr>
      <w:r>
        <w:t>（五）</w:t>
      </w:r>
      <w:r>
        <w:rPr>
          <w:spacing w:val="-1"/>
        </w:rPr>
        <w:t>制订公司的利润分配方案和弥补亏损方案；</w:t>
      </w:r>
    </w:p>
    <w:p w14:paraId="326A5C67" w14:textId="77777777" w:rsidR="009C662A" w:rsidRDefault="00E11120">
      <w:pPr>
        <w:pStyle w:val="a3"/>
        <w:spacing w:before="334"/>
        <w:ind w:left="1794"/>
      </w:pPr>
      <w:r>
        <w:t>（六）</w:t>
      </w:r>
      <w:r>
        <w:rPr>
          <w:spacing w:val="-1"/>
        </w:rPr>
        <w:t>制订公司增加或减少注册资本以及发行公司债券的方案；</w:t>
      </w:r>
    </w:p>
    <w:p w14:paraId="3567BCD3" w14:textId="77777777" w:rsidR="009C662A" w:rsidRDefault="00E11120">
      <w:pPr>
        <w:pStyle w:val="a3"/>
        <w:spacing w:before="334"/>
        <w:ind w:left="1794"/>
      </w:pPr>
      <w:r>
        <w:t>（七）</w:t>
      </w:r>
      <w:r>
        <w:rPr>
          <w:spacing w:val="-1"/>
        </w:rPr>
        <w:t>制订公司合并、分立、变更公司形式、解散的方案；</w:t>
      </w:r>
    </w:p>
    <w:p w14:paraId="67C3C996" w14:textId="77777777" w:rsidR="009C662A" w:rsidRDefault="00E11120">
      <w:pPr>
        <w:pStyle w:val="a3"/>
        <w:spacing w:before="335"/>
        <w:ind w:left="1794"/>
      </w:pPr>
      <w:r>
        <w:t>（八）</w:t>
      </w:r>
      <w:r>
        <w:rPr>
          <w:spacing w:val="-1"/>
        </w:rPr>
        <w:t>决定公司内部管理机构的设置；</w:t>
      </w:r>
    </w:p>
    <w:p w14:paraId="5D195EA6" w14:textId="77777777" w:rsidR="009C662A" w:rsidRDefault="00E11120">
      <w:pPr>
        <w:pStyle w:val="a3"/>
        <w:spacing w:before="334" w:line="463" w:lineRule="auto"/>
        <w:ind w:left="1234" w:right="1798" w:firstLine="560"/>
      </w:pPr>
      <w:r>
        <w:rPr>
          <w:spacing w:val="-4"/>
        </w:rPr>
        <w:t>（九）根据经理的提名决定聘任或者解聘公司副经理、财务负责</w:t>
      </w:r>
      <w:r>
        <w:rPr>
          <w:spacing w:val="-2"/>
        </w:rPr>
        <w:t>人及其报酬事项；</w:t>
      </w:r>
    </w:p>
    <w:p w14:paraId="3150FA5F" w14:textId="77777777" w:rsidR="009C662A" w:rsidRDefault="00E11120">
      <w:pPr>
        <w:pStyle w:val="a3"/>
        <w:spacing w:before="1"/>
        <w:ind w:left="1794"/>
      </w:pPr>
      <w:r>
        <w:t>（十）</w:t>
      </w:r>
      <w:r>
        <w:rPr>
          <w:spacing w:val="-1"/>
        </w:rPr>
        <w:t>制定公司的基本管理制度。</w:t>
      </w:r>
    </w:p>
    <w:p w14:paraId="0AA1CFDA" w14:textId="77777777" w:rsidR="009C662A" w:rsidRDefault="00E11120">
      <w:pPr>
        <w:pStyle w:val="a3"/>
        <w:tabs>
          <w:tab w:val="left" w:pos="3479"/>
        </w:tabs>
        <w:spacing w:before="242" w:line="367" w:lineRule="auto"/>
        <w:ind w:left="1234" w:right="1798" w:firstLine="560"/>
      </w:pPr>
      <w:r>
        <w:rPr>
          <w:rFonts w:ascii="Microsoft JhengHei" w:eastAsia="Microsoft JhengHei"/>
          <w:b/>
          <w:spacing w:val="-4"/>
        </w:rPr>
        <w:t>第二十一条</w:t>
      </w:r>
      <w:r>
        <w:rPr>
          <w:rFonts w:ascii="Microsoft JhengHei" w:eastAsia="Microsoft JhengHei"/>
          <w:b/>
        </w:rPr>
        <w:tab/>
      </w:r>
      <w:r>
        <w:rPr>
          <w:spacing w:val="-6"/>
        </w:rPr>
        <w:t>执行董事任期三年，任期届满，经任命方同意可以</w:t>
      </w:r>
      <w:r>
        <w:rPr>
          <w:spacing w:val="-4"/>
        </w:rPr>
        <w:t>连任。</w:t>
      </w:r>
    </w:p>
    <w:p w14:paraId="7CAFA0A7" w14:textId="77777777" w:rsidR="009C662A" w:rsidRDefault="00E11120">
      <w:pPr>
        <w:pStyle w:val="a3"/>
        <w:tabs>
          <w:tab w:val="left" w:pos="3479"/>
        </w:tabs>
        <w:spacing w:before="49" w:line="367" w:lineRule="auto"/>
        <w:ind w:left="1234" w:right="1798" w:firstLine="560"/>
      </w:pPr>
      <w:r>
        <w:rPr>
          <w:rFonts w:ascii="Microsoft JhengHei" w:eastAsia="Microsoft JhengHei"/>
          <w:b/>
          <w:spacing w:val="-4"/>
        </w:rPr>
        <w:t>第二十二条</w:t>
      </w:r>
      <w:r>
        <w:rPr>
          <w:rFonts w:ascii="Microsoft JhengHei" w:eastAsia="Microsoft JhengHei"/>
          <w:b/>
        </w:rPr>
        <w:tab/>
      </w:r>
      <w:r>
        <w:rPr>
          <w:spacing w:val="-6"/>
        </w:rPr>
        <w:t>公司设经理一人，由执行董事兼任，由股东会选举</w:t>
      </w:r>
      <w:r>
        <w:rPr>
          <w:spacing w:val="-4"/>
        </w:rPr>
        <w:t>产生。</w:t>
      </w:r>
    </w:p>
    <w:p w14:paraId="78B32B4A" w14:textId="77777777" w:rsidR="009C662A" w:rsidRDefault="009C662A">
      <w:pPr>
        <w:pStyle w:val="a3"/>
        <w:spacing w:line="367" w:lineRule="auto"/>
        <w:sectPr w:rsidR="009C662A">
          <w:pgSz w:w="11910" w:h="16840"/>
          <w:pgMar w:top="540" w:right="0" w:bottom="280" w:left="566" w:header="312" w:footer="0" w:gutter="0"/>
          <w:cols w:space="720"/>
        </w:sectPr>
      </w:pPr>
    </w:p>
    <w:p w14:paraId="0C90A335" w14:textId="77777777" w:rsidR="009C662A" w:rsidRDefault="009C662A">
      <w:pPr>
        <w:pStyle w:val="a3"/>
      </w:pPr>
    </w:p>
    <w:p w14:paraId="23D1DC55" w14:textId="77777777" w:rsidR="009C662A" w:rsidRDefault="009C662A">
      <w:pPr>
        <w:pStyle w:val="a3"/>
        <w:spacing w:before="339"/>
      </w:pPr>
    </w:p>
    <w:p w14:paraId="44FE6592" w14:textId="77777777" w:rsidR="009C662A" w:rsidRDefault="00E11120">
      <w:pPr>
        <w:pStyle w:val="a3"/>
        <w:ind w:left="1794"/>
      </w:pPr>
      <w:r>
        <w:rPr>
          <w:spacing w:val="-1"/>
        </w:rPr>
        <w:t>经理对股东负责，行使下列职权：</w:t>
      </w:r>
    </w:p>
    <w:p w14:paraId="6E8B70D2" w14:textId="77777777" w:rsidR="009C662A" w:rsidRDefault="00E11120">
      <w:pPr>
        <w:pStyle w:val="a3"/>
        <w:spacing w:before="334"/>
        <w:ind w:left="1794"/>
      </w:pPr>
      <w:r>
        <w:t>（一）</w:t>
      </w:r>
      <w:r>
        <w:rPr>
          <w:spacing w:val="-1"/>
        </w:rPr>
        <w:t>主持公司的生产经营管理工作，组织实施股东会决议；</w:t>
      </w:r>
    </w:p>
    <w:p w14:paraId="76741FDF" w14:textId="77777777" w:rsidR="009C662A" w:rsidRDefault="00E11120">
      <w:pPr>
        <w:pStyle w:val="a3"/>
        <w:spacing w:before="335"/>
        <w:ind w:left="1794"/>
      </w:pPr>
      <w:r>
        <w:t>（二）</w:t>
      </w:r>
      <w:r>
        <w:rPr>
          <w:spacing w:val="-1"/>
        </w:rPr>
        <w:t>组织实施公司年度经营计划和投资方案；</w:t>
      </w:r>
    </w:p>
    <w:p w14:paraId="5FF7AA51" w14:textId="77777777" w:rsidR="009C662A" w:rsidRDefault="00E11120">
      <w:pPr>
        <w:pStyle w:val="a3"/>
        <w:spacing w:before="334"/>
        <w:ind w:left="1794"/>
      </w:pPr>
      <w:r>
        <w:t>（三）</w:t>
      </w:r>
      <w:r>
        <w:rPr>
          <w:spacing w:val="-1"/>
        </w:rPr>
        <w:t>拟订公司内部管理机构设置方案；</w:t>
      </w:r>
    </w:p>
    <w:p w14:paraId="3B4DCC74" w14:textId="77777777" w:rsidR="009C662A" w:rsidRDefault="00E11120">
      <w:pPr>
        <w:pStyle w:val="a3"/>
        <w:spacing w:before="334"/>
        <w:ind w:left="1794"/>
      </w:pPr>
      <w:r>
        <w:t>（四）</w:t>
      </w:r>
      <w:r>
        <w:rPr>
          <w:spacing w:val="-1"/>
        </w:rPr>
        <w:t>拟订公司的基本管理制度；</w:t>
      </w:r>
    </w:p>
    <w:p w14:paraId="32A94E9D" w14:textId="77777777" w:rsidR="009C662A" w:rsidRDefault="00E11120">
      <w:pPr>
        <w:pStyle w:val="a3"/>
        <w:spacing w:before="334"/>
        <w:ind w:left="1794"/>
      </w:pPr>
      <w:r>
        <w:t>（五）</w:t>
      </w:r>
      <w:r>
        <w:rPr>
          <w:spacing w:val="-1"/>
        </w:rPr>
        <w:t>制定公司的具体规章；</w:t>
      </w:r>
    </w:p>
    <w:p w14:paraId="2439BA06" w14:textId="77777777" w:rsidR="009C662A" w:rsidRDefault="00E11120">
      <w:pPr>
        <w:pStyle w:val="a3"/>
        <w:spacing w:before="335"/>
        <w:ind w:left="1794"/>
      </w:pPr>
      <w:r>
        <w:t>（六）</w:t>
      </w:r>
      <w:r>
        <w:rPr>
          <w:spacing w:val="-1"/>
        </w:rPr>
        <w:t>提请聘任或者解聘公司副经理、财务负责人。</w:t>
      </w:r>
    </w:p>
    <w:p w14:paraId="55A23B9D" w14:textId="77777777" w:rsidR="009C662A" w:rsidRDefault="00E11120">
      <w:pPr>
        <w:pStyle w:val="a3"/>
        <w:tabs>
          <w:tab w:val="left" w:pos="3479"/>
        </w:tabs>
        <w:spacing w:before="59" w:line="694" w:lineRule="exact"/>
        <w:ind w:left="1234" w:right="1658" w:firstLine="560"/>
      </w:pPr>
      <w:r>
        <w:rPr>
          <w:rFonts w:ascii="Microsoft JhengHei" w:eastAsia="Microsoft JhengHei"/>
          <w:b/>
          <w:spacing w:val="-4"/>
        </w:rPr>
        <w:t>第二十三条</w:t>
      </w:r>
      <w:r>
        <w:rPr>
          <w:rFonts w:ascii="Microsoft JhengHei" w:eastAsia="Microsoft JhengHei"/>
          <w:b/>
        </w:rPr>
        <w:tab/>
      </w:r>
      <w:r>
        <w:rPr>
          <w:spacing w:val="-2"/>
        </w:rPr>
        <w:t>公司不设监事会</w:t>
      </w:r>
      <w:r>
        <w:rPr>
          <w:spacing w:val="-120"/>
        </w:rPr>
        <w:t>，</w:t>
      </w:r>
      <w:r>
        <w:rPr>
          <w:spacing w:val="-2"/>
        </w:rPr>
        <w:t>设监事一人</w:t>
      </w:r>
      <w:r>
        <w:rPr>
          <w:spacing w:val="-120"/>
        </w:rPr>
        <w:t>，</w:t>
      </w:r>
      <w:r>
        <w:rPr>
          <w:spacing w:val="-2"/>
        </w:rPr>
        <w:t>由股东会选举产生，每届任期三年，任期届满，经任命方同意可以连任。执行董事、高级管理人员不得兼任监事。</w:t>
      </w:r>
    </w:p>
    <w:p w14:paraId="4BD5E228" w14:textId="77777777" w:rsidR="009C662A" w:rsidRDefault="00E11120">
      <w:pPr>
        <w:tabs>
          <w:tab w:val="left" w:pos="3479"/>
        </w:tabs>
        <w:spacing w:before="179"/>
        <w:ind w:left="1794"/>
        <w:rPr>
          <w:sz w:val="28"/>
        </w:rPr>
      </w:pPr>
      <w:r>
        <w:rPr>
          <w:rFonts w:ascii="Microsoft JhengHei" w:eastAsia="Microsoft JhengHei"/>
          <w:b/>
          <w:sz w:val="28"/>
        </w:rPr>
        <w:t>第二十四</w:t>
      </w:r>
      <w:r>
        <w:rPr>
          <w:rFonts w:ascii="Microsoft JhengHei" w:eastAsia="Microsoft JhengHei"/>
          <w:b/>
          <w:spacing w:val="-10"/>
          <w:sz w:val="28"/>
        </w:rPr>
        <w:t>条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</w:rPr>
        <w:t>监事行使下列职权</w:t>
      </w:r>
      <w:r>
        <w:rPr>
          <w:spacing w:val="-10"/>
          <w:sz w:val="28"/>
        </w:rPr>
        <w:t>：</w:t>
      </w:r>
    </w:p>
    <w:p w14:paraId="6751F67D" w14:textId="77777777" w:rsidR="009C662A" w:rsidRDefault="00E11120">
      <w:pPr>
        <w:pStyle w:val="a3"/>
        <w:spacing w:before="271"/>
        <w:ind w:left="1794"/>
      </w:pPr>
      <w:r>
        <w:t>（一）</w:t>
      </w:r>
      <w:r>
        <w:rPr>
          <w:spacing w:val="-2"/>
        </w:rPr>
        <w:t>检查公司财务；</w:t>
      </w:r>
    </w:p>
    <w:p w14:paraId="4E6A1112" w14:textId="77777777" w:rsidR="009C662A" w:rsidRDefault="00E11120">
      <w:pPr>
        <w:pStyle w:val="a3"/>
        <w:spacing w:before="334" w:line="463" w:lineRule="auto"/>
        <w:ind w:left="1234" w:right="1658" w:firstLine="560"/>
      </w:pPr>
      <w:r>
        <w:rPr>
          <w:spacing w:val="-2"/>
        </w:rPr>
        <w:t>（二</w:t>
      </w:r>
      <w:r>
        <w:rPr>
          <w:spacing w:val="-118"/>
        </w:rPr>
        <w:t>）</w:t>
      </w:r>
      <w:r>
        <w:rPr>
          <w:spacing w:val="-14"/>
        </w:rPr>
        <w:t>对执行董事、高级管理人员执行公司职务的行为进行监督，</w:t>
      </w:r>
      <w:r>
        <w:rPr>
          <w:spacing w:val="-2"/>
        </w:rPr>
        <w:t>对违反法律、行政法规、公司章程或者股东会决议的执行董事、高级管理人员提出罢免的建议；</w:t>
      </w:r>
    </w:p>
    <w:p w14:paraId="561DBC73" w14:textId="77777777" w:rsidR="009C662A" w:rsidRDefault="00E11120">
      <w:pPr>
        <w:pStyle w:val="a3"/>
        <w:spacing w:before="2" w:line="463" w:lineRule="auto"/>
        <w:ind w:left="1234" w:right="1798" w:firstLine="560"/>
      </w:pPr>
      <w:r>
        <w:rPr>
          <w:spacing w:val="-4"/>
        </w:rPr>
        <w:t>（三）当执行董事、高级管理人员的行为损害公司的利益时，要</w:t>
      </w:r>
      <w:r>
        <w:rPr>
          <w:spacing w:val="-2"/>
        </w:rPr>
        <w:t>求执行董事、高级管理人员予以纠正；</w:t>
      </w:r>
    </w:p>
    <w:p w14:paraId="4DD36A9B" w14:textId="77777777" w:rsidR="009C662A" w:rsidRDefault="00E11120">
      <w:pPr>
        <w:pStyle w:val="a3"/>
        <w:spacing w:before="1" w:line="463" w:lineRule="auto"/>
        <w:ind w:left="1234" w:right="1518" w:firstLine="560"/>
      </w:pPr>
      <w:r>
        <w:rPr>
          <w:spacing w:val="-2"/>
        </w:rPr>
        <w:t>（四）提议召开临时股东会会议，在执行董事不履行《公司法》规定的召集和主持股东会会议职责时召集和主持股东会会议；</w:t>
      </w:r>
    </w:p>
    <w:p w14:paraId="42ADAC8D" w14:textId="77777777" w:rsidR="009C662A" w:rsidRDefault="00E11120">
      <w:pPr>
        <w:pStyle w:val="a3"/>
        <w:spacing w:before="1"/>
        <w:ind w:left="1794"/>
      </w:pPr>
      <w:r>
        <w:t>（五）</w:t>
      </w:r>
      <w:r>
        <w:rPr>
          <w:spacing w:val="-1"/>
        </w:rPr>
        <w:t>向股东会会议提出提案；</w:t>
      </w:r>
    </w:p>
    <w:p w14:paraId="1BC17AD0" w14:textId="77777777" w:rsidR="009C662A" w:rsidRDefault="009C662A">
      <w:pPr>
        <w:pStyle w:val="a3"/>
        <w:sectPr w:rsidR="009C662A">
          <w:pgSz w:w="11910" w:h="16840"/>
          <w:pgMar w:top="540" w:right="0" w:bottom="280" w:left="566" w:header="312" w:footer="0" w:gutter="0"/>
          <w:cols w:space="720"/>
        </w:sectPr>
      </w:pPr>
    </w:p>
    <w:p w14:paraId="68912C04" w14:textId="77777777" w:rsidR="009C662A" w:rsidRDefault="009C662A">
      <w:pPr>
        <w:pStyle w:val="a3"/>
      </w:pPr>
    </w:p>
    <w:p w14:paraId="245286F9" w14:textId="77777777" w:rsidR="009C662A" w:rsidRDefault="009C662A">
      <w:pPr>
        <w:pStyle w:val="a3"/>
        <w:spacing w:before="339"/>
      </w:pPr>
    </w:p>
    <w:p w14:paraId="0D10B90E" w14:textId="77777777" w:rsidR="009C662A" w:rsidRDefault="00E11120">
      <w:pPr>
        <w:pStyle w:val="a3"/>
        <w:spacing w:line="463" w:lineRule="auto"/>
        <w:ind w:left="1234" w:right="1798" w:firstLine="560"/>
      </w:pPr>
      <w:r>
        <w:rPr>
          <w:spacing w:val="-4"/>
        </w:rPr>
        <w:t>（六）依照《公司法》第一百五十一条的规定，对执行董事、高</w:t>
      </w:r>
      <w:r>
        <w:rPr>
          <w:spacing w:val="-2"/>
        </w:rPr>
        <w:t>级管理人员提起诉讼。</w:t>
      </w:r>
    </w:p>
    <w:p w14:paraId="55980336" w14:textId="77777777" w:rsidR="009C662A" w:rsidRDefault="009C662A">
      <w:pPr>
        <w:pStyle w:val="a3"/>
      </w:pPr>
    </w:p>
    <w:p w14:paraId="43C00024" w14:textId="77777777" w:rsidR="009C662A" w:rsidRDefault="009C662A">
      <w:pPr>
        <w:pStyle w:val="a3"/>
        <w:spacing w:before="144"/>
      </w:pPr>
    </w:p>
    <w:p w14:paraId="37D23088" w14:textId="77777777" w:rsidR="009C662A" w:rsidRDefault="00E11120">
      <w:pPr>
        <w:pStyle w:val="3"/>
        <w:tabs>
          <w:tab w:val="left" w:pos="1219"/>
        </w:tabs>
      </w:pPr>
      <w:r>
        <w:t>第十</w:t>
      </w:r>
      <w:r>
        <w:rPr>
          <w:spacing w:val="-10"/>
        </w:rPr>
        <w:t>章</w:t>
      </w:r>
      <w:r>
        <w:tab/>
        <w:t>公司法定代表</w:t>
      </w:r>
      <w:r>
        <w:rPr>
          <w:spacing w:val="-10"/>
        </w:rPr>
        <w:t>人</w:t>
      </w:r>
    </w:p>
    <w:p w14:paraId="159CA7E0" w14:textId="77777777" w:rsidR="009C662A" w:rsidRDefault="00E11120">
      <w:pPr>
        <w:tabs>
          <w:tab w:val="left" w:pos="3639"/>
        </w:tabs>
        <w:spacing w:before="438"/>
        <w:ind w:left="1954"/>
        <w:rPr>
          <w:sz w:val="28"/>
        </w:rPr>
      </w:pPr>
      <w:r>
        <w:rPr>
          <w:rFonts w:ascii="Microsoft JhengHei" w:eastAsia="Microsoft JhengHei"/>
          <w:b/>
          <w:sz w:val="28"/>
        </w:rPr>
        <w:t>第二十五</w:t>
      </w:r>
      <w:r>
        <w:rPr>
          <w:rFonts w:ascii="Microsoft JhengHei" w:eastAsia="Microsoft JhengHei"/>
          <w:b/>
          <w:spacing w:val="-10"/>
          <w:sz w:val="28"/>
        </w:rPr>
        <w:t>条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</w:rPr>
        <w:t>公司法定代表人由执行董事担任</w:t>
      </w:r>
      <w:r>
        <w:rPr>
          <w:spacing w:val="-10"/>
          <w:sz w:val="28"/>
        </w:rPr>
        <w:t>。</w:t>
      </w:r>
    </w:p>
    <w:p w14:paraId="35E10761" w14:textId="77777777" w:rsidR="009C662A" w:rsidRDefault="00E11120">
      <w:pPr>
        <w:tabs>
          <w:tab w:val="left" w:pos="3644"/>
        </w:tabs>
        <w:spacing w:before="179"/>
        <w:ind w:left="1954"/>
        <w:rPr>
          <w:sz w:val="28"/>
        </w:rPr>
      </w:pPr>
      <w:r>
        <w:rPr>
          <w:rFonts w:ascii="Microsoft JhengHei" w:eastAsia="Microsoft JhengHei"/>
          <w:b/>
          <w:sz w:val="28"/>
        </w:rPr>
        <w:t>第二十六</w:t>
      </w:r>
      <w:r>
        <w:rPr>
          <w:rFonts w:ascii="Microsoft JhengHei" w:eastAsia="Microsoft JhengHei"/>
          <w:b/>
          <w:spacing w:val="-10"/>
          <w:sz w:val="28"/>
        </w:rPr>
        <w:t>条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</w:rPr>
        <w:t>法定代表人代表公司行使法律法规规定的有关</w:t>
      </w:r>
      <w:r>
        <w:rPr>
          <w:spacing w:val="-10"/>
          <w:sz w:val="28"/>
        </w:rPr>
        <w:t>职</w:t>
      </w:r>
    </w:p>
    <w:p w14:paraId="14E4E743" w14:textId="77777777" w:rsidR="009C662A" w:rsidRDefault="00E11120">
      <w:pPr>
        <w:pStyle w:val="a3"/>
        <w:spacing w:before="270"/>
        <w:ind w:left="1234"/>
      </w:pPr>
      <w:r>
        <w:rPr>
          <w:spacing w:val="-5"/>
        </w:rPr>
        <w:t>权。</w:t>
      </w:r>
    </w:p>
    <w:p w14:paraId="2C88B2B5" w14:textId="77777777" w:rsidR="009C662A" w:rsidRDefault="009C662A">
      <w:pPr>
        <w:pStyle w:val="a3"/>
        <w:spacing w:before="143"/>
      </w:pPr>
    </w:p>
    <w:p w14:paraId="133C9A88" w14:textId="77777777" w:rsidR="009C662A" w:rsidRDefault="00E11120">
      <w:pPr>
        <w:pStyle w:val="3"/>
        <w:tabs>
          <w:tab w:val="left" w:pos="1399"/>
        </w:tabs>
      </w:pPr>
      <w:r>
        <w:t>第十一</w:t>
      </w:r>
      <w:r>
        <w:rPr>
          <w:spacing w:val="-10"/>
        </w:rPr>
        <w:t>章</w:t>
      </w:r>
      <w:r>
        <w:tab/>
        <w:t>公司的通知和通知方</w:t>
      </w:r>
      <w:r>
        <w:rPr>
          <w:spacing w:val="-10"/>
        </w:rPr>
        <w:t>式</w:t>
      </w:r>
    </w:p>
    <w:p w14:paraId="1700FF8B" w14:textId="77777777" w:rsidR="009C662A" w:rsidRDefault="00E11120">
      <w:pPr>
        <w:tabs>
          <w:tab w:val="left" w:pos="3639"/>
        </w:tabs>
        <w:spacing w:before="438"/>
        <w:ind w:left="1954"/>
        <w:rPr>
          <w:sz w:val="28"/>
        </w:rPr>
      </w:pPr>
      <w:r>
        <w:rPr>
          <w:rFonts w:ascii="Microsoft JhengHei" w:eastAsia="Microsoft JhengHei"/>
          <w:b/>
          <w:sz w:val="28"/>
        </w:rPr>
        <w:t>第二十七</w:t>
      </w:r>
      <w:r>
        <w:rPr>
          <w:rFonts w:ascii="Microsoft JhengHei" w:eastAsia="Microsoft JhengHei"/>
          <w:b/>
          <w:spacing w:val="-10"/>
          <w:sz w:val="28"/>
        </w:rPr>
        <w:t>条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</w:rPr>
        <w:t>公司有下列情形之一的，应予通知</w:t>
      </w:r>
      <w:r>
        <w:rPr>
          <w:spacing w:val="-10"/>
          <w:sz w:val="28"/>
        </w:rPr>
        <w:t>：</w:t>
      </w:r>
    </w:p>
    <w:p w14:paraId="1C582A73" w14:textId="77777777" w:rsidR="009C662A" w:rsidRDefault="00E11120">
      <w:pPr>
        <w:pStyle w:val="a3"/>
        <w:spacing w:before="271"/>
        <w:ind w:left="1954"/>
      </w:pPr>
      <w:r>
        <w:t>（一）</w:t>
      </w:r>
      <w:r>
        <w:rPr>
          <w:spacing w:val="-2"/>
        </w:rPr>
        <w:t>召开股东会会议；</w:t>
      </w:r>
    </w:p>
    <w:p w14:paraId="7D614508" w14:textId="77777777" w:rsidR="009C662A" w:rsidRDefault="00E11120">
      <w:pPr>
        <w:pStyle w:val="a3"/>
        <w:spacing w:before="334"/>
        <w:ind w:left="1954"/>
      </w:pPr>
      <w:r>
        <w:t>（二）</w:t>
      </w:r>
      <w:r>
        <w:rPr>
          <w:spacing w:val="-1"/>
        </w:rPr>
        <w:t>股东或者股东委托公司对股权转让事项予以通知。</w:t>
      </w:r>
    </w:p>
    <w:p w14:paraId="17A23A25" w14:textId="77777777" w:rsidR="009C662A" w:rsidRDefault="00E11120">
      <w:pPr>
        <w:tabs>
          <w:tab w:val="left" w:pos="3639"/>
        </w:tabs>
        <w:spacing w:before="242"/>
        <w:ind w:left="1954"/>
        <w:rPr>
          <w:sz w:val="28"/>
        </w:rPr>
      </w:pPr>
      <w:r>
        <w:rPr>
          <w:rFonts w:ascii="Microsoft JhengHei" w:eastAsia="Microsoft JhengHei"/>
          <w:b/>
          <w:sz w:val="28"/>
        </w:rPr>
        <w:t>第二十八</w:t>
      </w:r>
      <w:r>
        <w:rPr>
          <w:rFonts w:ascii="Microsoft JhengHei" w:eastAsia="Microsoft JhengHei"/>
          <w:b/>
          <w:spacing w:val="-10"/>
          <w:sz w:val="28"/>
        </w:rPr>
        <w:t>条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</w:rPr>
        <w:t>公司通知可采用以下方式</w:t>
      </w:r>
      <w:r>
        <w:rPr>
          <w:spacing w:val="-10"/>
          <w:sz w:val="28"/>
        </w:rPr>
        <w:t>：</w:t>
      </w:r>
    </w:p>
    <w:p w14:paraId="459D6932" w14:textId="77777777" w:rsidR="009C662A" w:rsidRDefault="00E11120">
      <w:pPr>
        <w:pStyle w:val="a3"/>
        <w:spacing w:before="271" w:line="463" w:lineRule="auto"/>
        <w:ind w:left="1234" w:right="1798" w:firstLine="720"/>
      </w:pPr>
      <w:r>
        <w:rPr>
          <w:spacing w:val="-6"/>
        </w:rPr>
        <w:t>1、前条第（一）项情形可以采用口头通知方式。</w:t>
      </w:r>
      <w:proofErr w:type="gramStart"/>
      <w:r>
        <w:rPr>
          <w:spacing w:val="-6"/>
        </w:rPr>
        <w:t>若口头通知</w:t>
      </w:r>
      <w:proofErr w:type="gramEnd"/>
      <w:r>
        <w:rPr>
          <w:spacing w:val="-6"/>
        </w:rPr>
        <w:t>方</w:t>
      </w:r>
      <w:r>
        <w:rPr>
          <w:spacing w:val="-2"/>
        </w:rPr>
        <w:t>式未能通知全体股东的，必须采用书面通知方式。</w:t>
      </w:r>
    </w:p>
    <w:p w14:paraId="42D96F24" w14:textId="77777777" w:rsidR="009C662A" w:rsidRDefault="00E11120">
      <w:pPr>
        <w:pStyle w:val="a3"/>
        <w:spacing w:before="1" w:line="463" w:lineRule="auto"/>
        <w:ind w:left="1234" w:right="1704" w:firstLine="720"/>
      </w:pPr>
      <w:r>
        <w:rPr>
          <w:spacing w:val="-2"/>
        </w:rPr>
        <w:t>2</w:t>
      </w:r>
      <w:r>
        <w:rPr>
          <w:spacing w:val="-14"/>
        </w:rPr>
        <w:t>、采用书面直接送达方式。由被通知股东在送达回证上注明收</w:t>
      </w:r>
      <w:r>
        <w:rPr>
          <w:spacing w:val="-1"/>
        </w:rPr>
        <w:t>到日期，并签名或者盖章，送达回证上注明的签收日期为送达日期。</w:t>
      </w:r>
    </w:p>
    <w:p w14:paraId="2A8998F6" w14:textId="77777777" w:rsidR="009C662A" w:rsidRDefault="00E11120">
      <w:pPr>
        <w:pStyle w:val="a3"/>
        <w:spacing w:before="1" w:line="463" w:lineRule="auto"/>
        <w:ind w:left="1234" w:right="1798" w:firstLine="720"/>
      </w:pPr>
      <w:r>
        <w:rPr>
          <w:spacing w:val="-2"/>
        </w:rPr>
        <w:t>3、采用挂号邮寄或EMS等快递方式。邮寄地址为章程中记录的股东通信地址，自寄出之日起十五日后视为送达。</w:t>
      </w:r>
    </w:p>
    <w:p w14:paraId="7BBDE9E2" w14:textId="77777777" w:rsidR="009C662A" w:rsidRDefault="009C662A">
      <w:pPr>
        <w:pStyle w:val="a3"/>
        <w:spacing w:line="463" w:lineRule="auto"/>
        <w:sectPr w:rsidR="009C662A">
          <w:pgSz w:w="11910" w:h="16840"/>
          <w:pgMar w:top="540" w:right="0" w:bottom="280" w:left="566" w:header="312" w:footer="0" w:gutter="0"/>
          <w:cols w:space="720"/>
        </w:sectPr>
      </w:pPr>
    </w:p>
    <w:p w14:paraId="3FC27F1C" w14:textId="77777777" w:rsidR="009C662A" w:rsidRDefault="009C662A">
      <w:pPr>
        <w:pStyle w:val="a3"/>
      </w:pPr>
    </w:p>
    <w:p w14:paraId="23932054" w14:textId="77777777" w:rsidR="009C662A" w:rsidRDefault="009C662A">
      <w:pPr>
        <w:pStyle w:val="a3"/>
        <w:spacing w:before="339"/>
      </w:pPr>
    </w:p>
    <w:p w14:paraId="5E4BF11C" w14:textId="77777777" w:rsidR="009C662A" w:rsidRDefault="00E11120">
      <w:pPr>
        <w:pStyle w:val="a3"/>
        <w:spacing w:line="463" w:lineRule="auto"/>
        <w:ind w:left="1234" w:right="1798" w:firstLine="720"/>
      </w:pPr>
      <w:r>
        <w:rPr>
          <w:spacing w:val="-2"/>
        </w:rPr>
        <w:t>4</w:t>
      </w:r>
      <w:r>
        <w:rPr>
          <w:spacing w:val="-13"/>
        </w:rPr>
        <w:t>、采用能够确认受送达人收悉的电子方式送达的，以送达信息</w:t>
      </w:r>
      <w:r>
        <w:rPr>
          <w:spacing w:val="-2"/>
        </w:rPr>
        <w:t>到达其特定系统的日期为送达日期。</w:t>
      </w:r>
    </w:p>
    <w:p w14:paraId="226D9AA9" w14:textId="77777777" w:rsidR="009C662A" w:rsidRDefault="009C662A">
      <w:pPr>
        <w:pStyle w:val="a3"/>
      </w:pPr>
    </w:p>
    <w:p w14:paraId="61D316EA" w14:textId="77777777" w:rsidR="009C662A" w:rsidRDefault="009C662A">
      <w:pPr>
        <w:pStyle w:val="a3"/>
        <w:spacing w:before="144"/>
      </w:pPr>
    </w:p>
    <w:p w14:paraId="7A2300D2" w14:textId="77777777" w:rsidR="009C662A" w:rsidRDefault="00E11120">
      <w:pPr>
        <w:pStyle w:val="3"/>
        <w:tabs>
          <w:tab w:val="left" w:pos="1399"/>
          <w:tab w:val="left" w:pos="1961"/>
        </w:tabs>
      </w:pPr>
      <w:r>
        <w:t>第十二</w:t>
      </w:r>
      <w:r>
        <w:rPr>
          <w:spacing w:val="-10"/>
        </w:rPr>
        <w:t>章</w:t>
      </w:r>
      <w:r>
        <w:tab/>
      </w:r>
      <w:r>
        <w:rPr>
          <w:spacing w:val="-10"/>
        </w:rPr>
        <w:t>附</w:t>
      </w:r>
      <w:r>
        <w:tab/>
      </w:r>
      <w:r>
        <w:rPr>
          <w:spacing w:val="-10"/>
        </w:rPr>
        <w:t>则</w:t>
      </w:r>
    </w:p>
    <w:p w14:paraId="2BE3751F" w14:textId="77777777" w:rsidR="009C662A" w:rsidRDefault="00E11120">
      <w:pPr>
        <w:pStyle w:val="a3"/>
        <w:tabs>
          <w:tab w:val="left" w:pos="3644"/>
        </w:tabs>
        <w:spacing w:before="438" w:line="367" w:lineRule="auto"/>
        <w:ind w:left="1234" w:right="1798" w:firstLine="720"/>
      </w:pPr>
      <w:r>
        <w:rPr>
          <w:rFonts w:ascii="Microsoft JhengHei" w:eastAsia="Microsoft JhengHei"/>
          <w:b/>
          <w:spacing w:val="-4"/>
        </w:rPr>
        <w:t>第二十九条</w:t>
      </w:r>
      <w:r>
        <w:rPr>
          <w:rFonts w:ascii="Microsoft JhengHei" w:eastAsia="Microsoft JhengHei"/>
          <w:b/>
        </w:rPr>
        <w:tab/>
      </w:r>
      <w:r>
        <w:rPr>
          <w:spacing w:val="-2"/>
        </w:rPr>
        <w:t>本章程未规定的事项，按《公司法》的相关规定</w:t>
      </w:r>
      <w:r>
        <w:rPr>
          <w:spacing w:val="-4"/>
        </w:rPr>
        <w:t>执行。</w:t>
      </w:r>
    </w:p>
    <w:p w14:paraId="5010F16A" w14:textId="77777777" w:rsidR="009C662A" w:rsidRDefault="009C662A">
      <w:pPr>
        <w:pStyle w:val="a3"/>
      </w:pPr>
    </w:p>
    <w:p w14:paraId="350A5077" w14:textId="77777777" w:rsidR="009C662A" w:rsidRDefault="009C662A">
      <w:pPr>
        <w:pStyle w:val="a3"/>
        <w:spacing w:before="118"/>
      </w:pPr>
    </w:p>
    <w:p w14:paraId="67BDC0B7" w14:textId="77777777" w:rsidR="009C662A" w:rsidRDefault="00E11120">
      <w:pPr>
        <w:pStyle w:val="a3"/>
        <w:ind w:left="1954"/>
      </w:pPr>
      <w:r>
        <w:rPr>
          <w:spacing w:val="-1"/>
        </w:rPr>
        <w:t>全体股东签名、盖章：</w:t>
      </w:r>
    </w:p>
    <w:p w14:paraId="7597245D" w14:textId="77777777" w:rsidR="009C662A" w:rsidRDefault="009C662A">
      <w:pPr>
        <w:pStyle w:val="a3"/>
      </w:pPr>
    </w:p>
    <w:p w14:paraId="425AF59A" w14:textId="77777777" w:rsidR="009C662A" w:rsidRDefault="009C662A">
      <w:pPr>
        <w:pStyle w:val="a3"/>
        <w:spacing w:before="309"/>
      </w:pPr>
    </w:p>
    <w:p w14:paraId="368CEB7D" w14:textId="77777777" w:rsidR="009C662A" w:rsidRDefault="00E11120">
      <w:pPr>
        <w:pStyle w:val="a3"/>
        <w:spacing w:before="1"/>
        <w:ind w:left="6880"/>
        <w:sectPr w:rsidR="009C662A">
          <w:pgSz w:w="11910" w:h="16840"/>
          <w:pgMar w:top="540" w:right="0" w:bottom="280" w:left="566" w:header="312" w:footer="0" w:gutter="0"/>
          <w:cols w:space="720"/>
        </w:sectPr>
      </w:pPr>
      <w:r>
        <w:t>2025 年 04 月 15</w:t>
      </w:r>
      <w:r>
        <w:rPr>
          <w:spacing w:val="-5"/>
        </w:rPr>
        <w:t xml:space="preserve"> </w:t>
      </w:r>
    </w:p>
    <w:p w14:paraId="5732EC61" w14:textId="420C3692" w:rsidR="009C662A" w:rsidRDefault="00E22AFE" w:rsidP="00E22AFE">
      <w:pPr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6996586D" wp14:editId="4C40FED1">
            <wp:extent cx="6153150" cy="9855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985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662A">
      <w:headerReference w:type="default" r:id="rId9"/>
      <w:pgSz w:w="11910" w:h="16840"/>
      <w:pgMar w:top="1040" w:right="282" w:bottom="280" w:left="85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B3EAF9" w14:textId="77777777" w:rsidR="00A77E22" w:rsidRDefault="00A77E22">
      <w:r>
        <w:separator/>
      </w:r>
    </w:p>
  </w:endnote>
  <w:endnote w:type="continuationSeparator" w:id="0">
    <w:p w14:paraId="35B86927" w14:textId="77777777" w:rsidR="00A77E22" w:rsidRDefault="00A77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93F5BB" w14:textId="77777777" w:rsidR="00A77E22" w:rsidRDefault="00A77E22">
      <w:r>
        <w:separator/>
      </w:r>
    </w:p>
  </w:footnote>
  <w:footnote w:type="continuationSeparator" w:id="0">
    <w:p w14:paraId="0D2474E2" w14:textId="77777777" w:rsidR="00A77E22" w:rsidRDefault="00A77E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A199E1" w14:textId="77777777" w:rsidR="009C662A" w:rsidRDefault="00E11120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3AC044D" wp14:editId="292E0046">
              <wp:simplePos x="0" y="0"/>
              <wp:positionH relativeFrom="page">
                <wp:posOffset>1124585</wp:posOffset>
              </wp:positionH>
              <wp:positionV relativeFrom="page">
                <wp:posOffset>345440</wp:posOffset>
              </wp:positionV>
              <wp:extent cx="5311140" cy="1270"/>
              <wp:effectExtent l="0" t="0" r="0" b="0"/>
              <wp:wrapNone/>
              <wp:docPr id="39" name="Graphic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1114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311140">
                            <a:moveTo>
                              <a:pt x="0" y="0"/>
                            </a:moveTo>
                            <a:lnTo>
                              <a:pt x="5311140" y="0"/>
                            </a:lnTo>
                          </a:path>
                        </a:pathLst>
                      </a:custGeom>
                      <a:ln w="952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0804AD0" id="Graphic 39" o:spid="_x0000_s1026" style="position:absolute;left:0;text-align:left;margin-left:88.55pt;margin-top:27.2pt;width:418.2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11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" path="m,l5311140,e" fill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64CD5279" wp14:editId="33E1CC04">
              <wp:simplePos x="0" y="0"/>
              <wp:positionH relativeFrom="page">
                <wp:posOffset>6289675</wp:posOffset>
              </wp:positionH>
              <wp:positionV relativeFrom="page">
                <wp:posOffset>185420</wp:posOffset>
              </wp:positionV>
              <wp:extent cx="177800" cy="139700"/>
              <wp:effectExtent l="0" t="0" r="0" b="0"/>
              <wp:wrapNone/>
              <wp:docPr id="40" name="Textbox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780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85C8A0B" w14:textId="77777777" w:rsidR="009C662A" w:rsidRDefault="00E11120">
                          <w:pPr>
                            <w:spacing w:line="220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8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CD5279" id="_x0000_t202" coordsize="21600,21600" o:spt="202" path="m,l,21600r21600,l21600,xe">
              <v:stroke joinstyle="miter"/>
              <v:path gradientshapeok="t" o:connecttype="rect"/>
            </v:shapetype>
            <v:shape id="Textbox 40" o:spid="_x0000_s1026" type="#_x0000_t202" style="position:absolute;margin-left:495.25pt;margin-top:14.6pt;width:14pt;height:1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" filled="f" stroked="f">
              <v:textbox inset="0,0,0,0">
                <w:txbxContent>
                  <w:p w14:paraId="785C8A0B" w14:textId="77777777" w:rsidR="009C662A" w:rsidRDefault="00E11120">
                    <w:pPr>
                      <w:spacing w:line="220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spacing w:val="-5"/>
                        <w:sz w:val="18"/>
                      </w:rPr>
                      <w:t>10</w:t>
                    </w:r>
                    <w:r>
                      <w:rPr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A6563B" w14:textId="77777777" w:rsidR="009C662A" w:rsidRDefault="009C662A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C662A"/>
    <w:rsid w:val="00572517"/>
    <w:rsid w:val="009C662A"/>
    <w:rsid w:val="00A77E22"/>
    <w:rsid w:val="00E11120"/>
    <w:rsid w:val="00E22AFE"/>
    <w:rsid w:val="0BD9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19419"/>
  <w15:docId w15:val="{ECB94A15-C650-45C0-A7DD-54BE66DE0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paragraph" w:styleId="1">
    <w:name w:val="heading 1"/>
    <w:basedOn w:val="a"/>
    <w:uiPriority w:val="1"/>
    <w:qFormat/>
    <w:pPr>
      <w:ind w:left="1" w:right="567"/>
      <w:jc w:val="center"/>
      <w:outlineLvl w:val="0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right="567"/>
      <w:jc w:val="center"/>
      <w:outlineLvl w:val="1"/>
    </w:pPr>
    <w:rPr>
      <w:sz w:val="36"/>
      <w:szCs w:val="36"/>
    </w:rPr>
  </w:style>
  <w:style w:type="paragraph" w:styleId="3">
    <w:name w:val="heading 3"/>
    <w:basedOn w:val="a"/>
    <w:uiPriority w:val="1"/>
    <w:qFormat/>
    <w:pPr>
      <w:ind w:right="565"/>
      <w:jc w:val="center"/>
      <w:outlineLvl w:val="2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573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CXKJ</cp:lastModifiedBy>
  <cp:revision>5</cp:revision>
  <dcterms:created xsi:type="dcterms:W3CDTF">2025-04-18T02:11:00Z</dcterms:created>
  <dcterms:modified xsi:type="dcterms:W3CDTF">2025-09-16T03:55:00Z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2025-04-15T00:00:00Z</vt:filetime>
  </property>
  <property fmtid="{D5CDD505-2E9C-101B-9397-08002B2CF9AE}" pid="3" name="LastSaved">
    <vt:filetime>2025-04-18T00:00:00Z</vt:filetime>
  </property>
  <property fmtid="{D5CDD505-2E9C-101B-9397-08002B2CF9AE}" pid="4" name="Producer">
    <vt:lpwstr>iText® 5.5.1 ©2000-2014 iText Group NV (AGPL-version)</vt:lpwstr>
  </property>
  <property fmtid="{D5CDD505-2E9C-101B-9397-08002B2CF9AE}" pid="5" name="KSOTemplateDocerSaveRecord">
    <vt:lpwstr>eyJoZGlkIjoiMTE1MGZjOTZhZDRmODc2MDRmODNmNDVjNzM4OWNkMTAiLCJ1c2VySWQiOiI0NzMyNzM2MzgifQ==</vt:lpwstr>
  </property>
  <property fmtid="{D5CDD505-2E9C-101B-9397-08002B2CF9AE}" pid="6" name="KSOProductBuildVer">
    <vt:lpwstr>2052-12.1.0.20784</vt:lpwstr>
  </property>
  <property fmtid="{D5CDD505-2E9C-101B-9397-08002B2CF9AE}" pid="7" name="ICV">
    <vt:lpwstr>D0AC526198AB4E80BC62551C0ECE1F4B_12</vt:lpwstr>
  </property>
</Properties>
</file>